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DAE" w:rsidRDefault="00602DAE">
      <w:pPr>
        <w:keepLines/>
        <w:jc w:val="center"/>
        <w:rPr>
          <w:rFonts w:cs="Arial"/>
          <w:b/>
        </w:rPr>
      </w:pPr>
      <w:bookmarkStart w:id="0" w:name="OLE_LINK1"/>
      <w:bookmarkStart w:id="1" w:name="OLE_LINK2"/>
      <w:r>
        <w:rPr>
          <w:rFonts w:cs="Arial"/>
          <w:b/>
        </w:rPr>
        <w:t>Template Instructions</w:t>
      </w:r>
      <w:bookmarkEnd w:id="0"/>
      <w:bookmarkEnd w:id="1"/>
    </w:p>
    <w:p w:rsidR="00602DAE" w:rsidRDefault="00602DAE">
      <w:pPr>
        <w:keepLines/>
        <w:jc w:val="center"/>
        <w:rPr>
          <w:rFonts w:cs="Arial"/>
        </w:rPr>
      </w:pPr>
    </w:p>
    <w:p w:rsidR="00602DAE" w:rsidRDefault="00602DAE">
      <w:pPr>
        <w:keepLines/>
      </w:pPr>
      <w:r>
        <w:t>This template provides the detailed instructions and examples for the APD types “SAWS” and “Generic.”</w:t>
      </w:r>
    </w:p>
    <w:p w:rsidR="00602DAE" w:rsidRDefault="00602DAE">
      <w:pPr>
        <w:keepLines/>
        <w:rPr>
          <w:rFonts w:cs="Arial"/>
          <w:iCs/>
        </w:rPr>
      </w:pPr>
    </w:p>
    <w:p w:rsidR="00602DAE" w:rsidRDefault="00602DAE">
      <w:pPr>
        <w:keepLines/>
        <w:numPr>
          <w:ilvl w:val="0"/>
          <w:numId w:val="22"/>
        </w:numPr>
        <w:rPr>
          <w:rFonts w:cs="Arial"/>
          <w:iCs/>
        </w:rPr>
      </w:pPr>
      <w:r>
        <w:rPr>
          <w:rFonts w:cs="Arial"/>
          <w:iCs/>
        </w:rPr>
        <w:t xml:space="preserve">Enter the Title, </w:t>
      </w:r>
      <w:smartTag w:uri="urn:schemas-microsoft-com:office:smarttags" w:element="place">
        <w:smartTag w:uri="urn:schemas-microsoft-com:office:smarttags" w:element="PlaceType">
          <w:r>
            <w:rPr>
              <w:rFonts w:cs="Arial"/>
              <w:iCs/>
            </w:rPr>
            <w:t>County</w:t>
          </w:r>
        </w:smartTag>
        <w:r>
          <w:rPr>
            <w:rFonts w:cs="Arial"/>
            <w:iCs/>
          </w:rPr>
          <w:t xml:space="preserve"> </w:t>
        </w:r>
        <w:smartTag w:uri="urn:schemas-microsoft-com:office:smarttags" w:element="PlaceName">
          <w:r>
            <w:rPr>
              <w:rFonts w:cs="Arial"/>
              <w:iCs/>
            </w:rPr>
            <w:t>Name</w:t>
          </w:r>
        </w:smartTag>
      </w:smartTag>
      <w:r>
        <w:rPr>
          <w:rFonts w:cs="Arial"/>
          <w:iCs/>
        </w:rPr>
        <w:t>, and Submission Date on the Cover Page.</w:t>
      </w:r>
    </w:p>
    <w:p w:rsidR="00602DAE" w:rsidRDefault="00602DAE">
      <w:pPr>
        <w:keepLines/>
        <w:numPr>
          <w:ilvl w:val="0"/>
          <w:numId w:val="22"/>
        </w:numPr>
        <w:rPr>
          <w:rFonts w:cs="Arial"/>
          <w:iCs/>
        </w:rPr>
      </w:pPr>
      <w:bookmarkStart w:id="2" w:name="_Ref179684347"/>
      <w:r>
        <w:rPr>
          <w:rFonts w:cs="Arial"/>
          <w:iCs/>
        </w:rPr>
        <w:t>Enter one of the following APD Types:</w:t>
      </w:r>
      <w:bookmarkEnd w:id="2"/>
    </w:p>
    <w:p w:rsidR="00602DAE" w:rsidRDefault="00602DAE">
      <w:pPr>
        <w:keepLines/>
        <w:numPr>
          <w:ilvl w:val="0"/>
          <w:numId w:val="18"/>
        </w:numPr>
        <w:rPr>
          <w:rFonts w:cs="Arial"/>
          <w:iCs/>
        </w:rPr>
      </w:pPr>
      <w:r>
        <w:rPr>
          <w:rFonts w:cs="Arial"/>
          <w:iCs/>
        </w:rPr>
        <w:t xml:space="preserve">Generic </w:t>
      </w:r>
    </w:p>
    <w:p w:rsidR="00602DAE" w:rsidRDefault="00602DAE">
      <w:pPr>
        <w:keepLines/>
        <w:numPr>
          <w:ilvl w:val="1"/>
          <w:numId w:val="18"/>
        </w:numPr>
        <w:rPr>
          <w:rFonts w:cs="Arial"/>
          <w:iCs/>
        </w:rPr>
      </w:pPr>
      <w:r>
        <w:rPr>
          <w:rFonts w:cs="Arial"/>
          <w:iCs/>
        </w:rPr>
        <w:t>Program funding source does not directly benefit any specific program but instead indirectly benefits multiple programs</w:t>
      </w:r>
    </w:p>
    <w:p w:rsidR="00602DAE" w:rsidRDefault="00602DAE">
      <w:pPr>
        <w:keepLines/>
        <w:numPr>
          <w:ilvl w:val="0"/>
          <w:numId w:val="18"/>
        </w:numPr>
        <w:rPr>
          <w:rFonts w:cs="Arial"/>
          <w:iCs/>
        </w:rPr>
      </w:pPr>
      <w:r>
        <w:rPr>
          <w:rFonts w:cs="Arial"/>
          <w:iCs/>
        </w:rPr>
        <w:t xml:space="preserve">SAWS </w:t>
      </w:r>
    </w:p>
    <w:p w:rsidR="00602DAE" w:rsidRDefault="00602DAE">
      <w:pPr>
        <w:keepLines/>
        <w:numPr>
          <w:ilvl w:val="1"/>
          <w:numId w:val="18"/>
        </w:numPr>
        <w:rPr>
          <w:rFonts w:cs="Arial"/>
          <w:iCs/>
        </w:rPr>
      </w:pPr>
      <w:r>
        <w:rPr>
          <w:rFonts w:cs="Arial"/>
          <w:iCs/>
        </w:rPr>
        <w:t xml:space="preserve">Program funding source is welfare-related (e.g. CalWORKs, </w:t>
      </w:r>
      <w:proofErr w:type="spellStart"/>
      <w:r>
        <w:rPr>
          <w:rFonts w:cs="Arial"/>
          <w:iCs/>
        </w:rPr>
        <w:t>Medi</w:t>
      </w:r>
      <w:proofErr w:type="spellEnd"/>
      <w:r>
        <w:rPr>
          <w:rFonts w:cs="Arial"/>
          <w:iCs/>
        </w:rPr>
        <w:t xml:space="preserve">-Cal, </w:t>
      </w:r>
      <w:r w:rsidR="003E13D9">
        <w:rPr>
          <w:rFonts w:cs="Arial"/>
          <w:iCs/>
        </w:rPr>
        <w:t>SNAP</w:t>
      </w:r>
      <w:r>
        <w:rPr>
          <w:rFonts w:cs="Arial"/>
          <w:iCs/>
        </w:rPr>
        <w:t>). No CWS-related program funding source</w:t>
      </w:r>
    </w:p>
    <w:p w:rsidR="00602DAE" w:rsidRDefault="00602DAE">
      <w:pPr>
        <w:keepLines/>
        <w:numPr>
          <w:ilvl w:val="0"/>
          <w:numId w:val="22"/>
        </w:numPr>
        <w:rPr>
          <w:rFonts w:cs="Arial"/>
          <w:iCs/>
        </w:rPr>
      </w:pPr>
      <w:r>
        <w:rPr>
          <w:rFonts w:cs="Arial"/>
          <w:iCs/>
        </w:rPr>
        <w:t>Do not fill in the Tracking Number.</w:t>
      </w:r>
    </w:p>
    <w:p w:rsidR="00602DAE" w:rsidRDefault="00602DAE">
      <w:pPr>
        <w:keepLines/>
        <w:numPr>
          <w:ilvl w:val="0"/>
          <w:numId w:val="22"/>
        </w:numPr>
        <w:rPr>
          <w:rFonts w:cs="Arial"/>
          <w:iCs/>
        </w:rPr>
      </w:pPr>
      <w:bookmarkStart w:id="3" w:name="_Ref179685814"/>
      <w:r>
        <w:rPr>
          <w:rFonts w:cs="Arial"/>
          <w:iCs/>
        </w:rPr>
        <w:t xml:space="preserve">Fill Sections 1 through 7 by replacing the </w:t>
      </w:r>
      <w:r>
        <w:rPr>
          <w:rFonts w:cs="Arial"/>
          <w:iCs/>
          <w:color w:val="008080"/>
        </w:rPr>
        <w:t>{Enter Text}</w:t>
      </w:r>
      <w:r>
        <w:rPr>
          <w:rFonts w:cs="Arial"/>
          <w:iCs/>
        </w:rPr>
        <w:t xml:space="preserve"> with the information required. </w:t>
      </w:r>
      <w:bookmarkEnd w:id="3"/>
      <w:r>
        <w:rPr>
          <w:rFonts w:cs="Arial"/>
          <w:iCs/>
        </w:rPr>
        <w:t>Examples are shown in</w:t>
      </w:r>
      <w:r>
        <w:rPr>
          <w:rFonts w:cs="Arial"/>
          <w:i/>
          <w:iCs/>
        </w:rPr>
        <w:t xml:space="preserve"> italicized</w:t>
      </w:r>
      <w:r>
        <w:rPr>
          <w:rFonts w:cs="Arial"/>
          <w:iCs/>
        </w:rPr>
        <w:t xml:space="preserve"> text while instructions are provided in </w:t>
      </w:r>
      <w:r>
        <w:rPr>
          <w:rFonts w:cs="Arial"/>
          <w:b/>
          <w:iCs/>
        </w:rPr>
        <w:t>bold</w:t>
      </w:r>
      <w:r>
        <w:rPr>
          <w:rFonts w:cs="Arial"/>
          <w:iCs/>
        </w:rPr>
        <w:t xml:space="preserve"> text.</w:t>
      </w:r>
    </w:p>
    <w:p w:rsidR="00602DAE" w:rsidRDefault="00602DAE">
      <w:pPr>
        <w:keepLines/>
        <w:numPr>
          <w:ilvl w:val="0"/>
          <w:numId w:val="22"/>
        </w:numPr>
        <w:rPr>
          <w:rFonts w:cs="Arial"/>
          <w:iCs/>
        </w:rPr>
      </w:pPr>
      <w:r>
        <w:rPr>
          <w:rFonts w:cs="Arial"/>
          <w:iCs/>
        </w:rPr>
        <w:t>Fill in Section 8, Contact Information.</w:t>
      </w:r>
    </w:p>
    <w:p w:rsidR="00602DAE" w:rsidRDefault="00602DAE" w:rsidP="00C1447E">
      <w:pPr>
        <w:keepLines/>
        <w:numPr>
          <w:ilvl w:val="0"/>
          <w:numId w:val="22"/>
        </w:numPr>
        <w:rPr>
          <w:rFonts w:cs="Arial"/>
        </w:rPr>
        <w:sectPr w:rsidR="00602DAE">
          <w:headerReference w:type="default" r:id="rId7"/>
          <w:footerReference w:type="default" r:id="rId8"/>
          <w:pgSz w:w="12240" w:h="15840" w:code="1"/>
          <w:pgMar w:top="1440" w:right="1440" w:bottom="1440" w:left="1440" w:header="720" w:footer="720" w:gutter="0"/>
          <w:pgNumType w:start="0"/>
          <w:cols w:space="720"/>
          <w:titlePg/>
          <w:docGrid w:linePitch="360"/>
        </w:sectPr>
      </w:pPr>
      <w:r>
        <w:rPr>
          <w:rFonts w:cs="Arial"/>
          <w:iCs/>
        </w:rPr>
        <w:t xml:space="preserve">The completed APD should be submitted to:  </w:t>
      </w:r>
      <w:hyperlink r:id="rId9" w:history="1">
        <w:r>
          <w:rPr>
            <w:rStyle w:val="Hyperlink"/>
            <w:rFonts w:cs="Arial"/>
          </w:rPr>
          <w:t>Project.approvals@osi.ca.gov</w:t>
        </w:r>
      </w:hyperlink>
    </w:p>
    <w:p w:rsidR="00602DAE" w:rsidRDefault="00602DAE">
      <w:pPr>
        <w:keepLines/>
        <w:jc w:val="center"/>
        <w:rPr>
          <w:rFonts w:cs="Arial"/>
          <w:b/>
          <w:bCs/>
        </w:rPr>
      </w:pPr>
    </w:p>
    <w:p w:rsidR="00602DAE" w:rsidRDefault="00602DAE">
      <w:pPr>
        <w:keepLines/>
        <w:jc w:val="center"/>
        <w:rPr>
          <w:rFonts w:cs="Arial"/>
          <w:b/>
          <w:bCs/>
        </w:rPr>
      </w:pPr>
    </w:p>
    <w:tbl>
      <w:tblPr>
        <w:tblW w:w="0" w:type="auto"/>
        <w:jc w:val="center"/>
        <w:tblLayout w:type="fixed"/>
        <w:tblLook w:val="0000" w:firstRow="0" w:lastRow="0" w:firstColumn="0" w:lastColumn="0" w:noHBand="0" w:noVBand="0"/>
      </w:tblPr>
      <w:tblGrid>
        <w:gridCol w:w="9360"/>
      </w:tblGrid>
      <w:tr w:rsidR="00602DAE">
        <w:trPr>
          <w:trHeight w:val="1695"/>
          <w:jc w:val="center"/>
        </w:trPr>
        <w:tc>
          <w:tcPr>
            <w:tcW w:w="9360" w:type="dxa"/>
            <w:tcBorders>
              <w:top w:val="single" w:sz="6" w:space="0" w:color="auto"/>
              <w:bottom w:val="single" w:sz="6" w:space="0" w:color="auto"/>
            </w:tcBorders>
          </w:tcPr>
          <w:p w:rsidR="00602DAE" w:rsidRDefault="00602DAE">
            <w:pPr>
              <w:keepLines/>
              <w:jc w:val="center"/>
              <w:rPr>
                <w:rFonts w:cs="Arial"/>
                <w:b/>
                <w:bCs/>
                <w:sz w:val="32"/>
                <w:szCs w:val="20"/>
              </w:rPr>
            </w:pPr>
            <w:smartTag w:uri="urn:schemas-microsoft-com:office:smarttags" w:element="State">
              <w:smartTag w:uri="urn:schemas-microsoft-com:office:smarttags" w:element="place">
                <w:r>
                  <w:rPr>
                    <w:rFonts w:cs="Arial"/>
                    <w:b/>
                    <w:bCs/>
                    <w:sz w:val="32"/>
                    <w:szCs w:val="20"/>
                  </w:rPr>
                  <w:t>California</w:t>
                </w:r>
              </w:smartTag>
            </w:smartTag>
            <w:r>
              <w:rPr>
                <w:rFonts w:cs="Arial"/>
                <w:b/>
                <w:bCs/>
                <w:sz w:val="32"/>
                <w:szCs w:val="20"/>
              </w:rPr>
              <w:t xml:space="preserve"> Health and Human Services Agency</w:t>
            </w:r>
          </w:p>
          <w:p w:rsidR="00602DAE" w:rsidRDefault="00602DAE">
            <w:pPr>
              <w:pStyle w:val="TitelPageTitle"/>
              <w:keepLines/>
              <w:rPr>
                <w:rFonts w:cs="Arial"/>
                <w:bCs/>
                <w:sz w:val="32"/>
              </w:rPr>
            </w:pPr>
            <w:r>
              <w:rPr>
                <w:rFonts w:cs="Arial"/>
                <w:bCs/>
                <w:sz w:val="32"/>
              </w:rPr>
              <w:t>Office of Systems Integration (OSI)</w:t>
            </w:r>
          </w:p>
          <w:p w:rsidR="00602DAE" w:rsidRDefault="00602DAE">
            <w:pPr>
              <w:pStyle w:val="TitelPageTitle"/>
              <w:keepLines/>
              <w:rPr>
                <w:rFonts w:cs="Arial"/>
                <w:bCs/>
                <w:sz w:val="32"/>
              </w:rPr>
            </w:pPr>
          </w:p>
          <w:p w:rsidR="00602DAE" w:rsidRDefault="00602DAE">
            <w:pPr>
              <w:pStyle w:val="TitelPageTitle"/>
              <w:keepLines/>
              <w:rPr>
                <w:rFonts w:cs="Arial"/>
                <w:bCs/>
                <w:color w:val="008080"/>
                <w:sz w:val="32"/>
              </w:rPr>
            </w:pPr>
            <w:bookmarkStart w:id="7" w:name="Text85"/>
            <w:r>
              <w:rPr>
                <w:rFonts w:cs="Arial"/>
                <w:bCs/>
                <w:sz w:val="32"/>
              </w:rPr>
              <w:t xml:space="preserve">Title: </w:t>
            </w:r>
            <w:bookmarkEnd w:id="7"/>
            <w:r>
              <w:rPr>
                <w:rFonts w:cs="Arial"/>
                <w:bCs/>
                <w:color w:val="008080"/>
                <w:sz w:val="32"/>
              </w:rPr>
              <w:t>Enter Title</w:t>
            </w:r>
          </w:p>
          <w:p w:rsidR="00602DAE" w:rsidRDefault="00602DAE">
            <w:pPr>
              <w:keepLines/>
              <w:jc w:val="center"/>
              <w:rPr>
                <w:rFonts w:cs="Arial"/>
                <w:b/>
                <w:bCs/>
                <w:sz w:val="32"/>
              </w:rPr>
            </w:pPr>
          </w:p>
          <w:p w:rsidR="00602DAE" w:rsidRDefault="00602DAE">
            <w:pPr>
              <w:pStyle w:val="TitelPageTitle"/>
              <w:keepLines/>
              <w:rPr>
                <w:rFonts w:cs="Arial"/>
                <w:bCs/>
                <w:sz w:val="32"/>
              </w:rPr>
            </w:pPr>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Name</w:t>
              </w:r>
            </w:smartTag>
            <w:r>
              <w:rPr>
                <w:rFonts w:cs="Arial"/>
                <w:bCs/>
                <w:sz w:val="32"/>
              </w:rPr>
              <w:t xml:space="preserve">: </w:t>
            </w:r>
            <w:r>
              <w:rPr>
                <w:rFonts w:cs="Arial"/>
                <w:bCs/>
                <w:color w:val="008080"/>
                <w:sz w:val="32"/>
              </w:rPr>
              <w:t xml:space="preserve">Enter the </w:t>
            </w:r>
            <w:smartTag w:uri="urn:schemas-microsoft-com:office:smarttags" w:element="place">
              <w:smartTag w:uri="urn:schemas-microsoft-com:office:smarttags" w:element="PlaceType">
                <w:r>
                  <w:rPr>
                    <w:rFonts w:cs="Arial"/>
                    <w:bCs/>
                    <w:color w:val="008080"/>
                    <w:sz w:val="32"/>
                  </w:rPr>
                  <w:t>County</w:t>
                </w:r>
              </w:smartTag>
              <w:r>
                <w:rPr>
                  <w:rFonts w:cs="Arial"/>
                  <w:bCs/>
                  <w:color w:val="008080"/>
                  <w:sz w:val="32"/>
                </w:rPr>
                <w:t xml:space="preserve"> </w:t>
              </w:r>
              <w:smartTag w:uri="urn:schemas-microsoft-com:office:smarttags" w:element="PlaceName">
                <w:r>
                  <w:rPr>
                    <w:rFonts w:cs="Arial"/>
                    <w:bCs/>
                    <w:color w:val="008080"/>
                    <w:sz w:val="32"/>
                  </w:rPr>
                  <w:t>Name</w:t>
                </w:r>
              </w:smartTag>
            </w:smartTag>
          </w:p>
          <w:p w:rsidR="00602DAE" w:rsidRDefault="00602DAE">
            <w:pPr>
              <w:keepLines/>
              <w:jc w:val="center"/>
              <w:rPr>
                <w:rFonts w:cs="Arial"/>
                <w:b/>
                <w:bCs/>
                <w:sz w:val="32"/>
              </w:rPr>
            </w:pPr>
          </w:p>
          <w:p w:rsidR="00602DAE" w:rsidRDefault="00602DAE">
            <w:pPr>
              <w:keepLines/>
              <w:jc w:val="center"/>
              <w:rPr>
                <w:rFonts w:cs="Arial"/>
                <w:b/>
                <w:bCs/>
                <w:sz w:val="32"/>
              </w:rPr>
            </w:pPr>
            <w:r>
              <w:rPr>
                <w:rFonts w:cs="Arial"/>
                <w:b/>
                <w:bCs/>
                <w:sz w:val="32"/>
              </w:rPr>
              <w:t xml:space="preserve">APD Submission Date: </w:t>
            </w:r>
            <w:r>
              <w:rPr>
                <w:rFonts w:cs="Arial"/>
                <w:b/>
                <w:bCs/>
                <w:color w:val="008080"/>
                <w:sz w:val="32"/>
              </w:rPr>
              <w:t>Enter Date as Month Name, Day, 4-Digit Year</w:t>
            </w:r>
          </w:p>
        </w:tc>
      </w:tr>
    </w:tbl>
    <w:p w:rsidR="00602DAE" w:rsidRDefault="00602DAE">
      <w:pPr>
        <w:keepLines/>
        <w:jc w:val="center"/>
        <w:rPr>
          <w:rFonts w:cs="Arial"/>
          <w:b/>
          <w:bCs/>
        </w:rPr>
      </w:pPr>
    </w:p>
    <w:p w:rsidR="00602DAE" w:rsidRDefault="00602DAE">
      <w:pPr>
        <w:keepLines/>
        <w:jc w:val="center"/>
        <w:rPr>
          <w:rFonts w:cs="Arial"/>
          <w:b/>
          <w:bCs/>
        </w:rPr>
      </w:pPr>
    </w:p>
    <w:p w:rsidR="00602DAE" w:rsidRDefault="00602DAE">
      <w:pPr>
        <w:keepLines/>
        <w:jc w:val="center"/>
        <w:rPr>
          <w:rFonts w:cs="Arial"/>
          <w:b/>
          <w:bCs/>
        </w:rPr>
      </w:pPr>
      <w:r>
        <w:rPr>
          <w:rFonts w:cs="Arial"/>
          <w:b/>
          <w:bCs/>
        </w:rPr>
        <w:t>APD Type:</w:t>
      </w:r>
    </w:p>
    <w:p w:rsidR="00602DAE" w:rsidRDefault="00602DAE">
      <w:pPr>
        <w:keepLines/>
        <w:jc w:val="center"/>
        <w:rPr>
          <w:rFonts w:cs="Arial"/>
          <w:b/>
          <w:bCs/>
        </w:rPr>
      </w:pPr>
    </w:p>
    <w:p w:rsidR="00602DAE" w:rsidRDefault="00602DAE">
      <w:pPr>
        <w:keepLines/>
        <w:jc w:val="center"/>
        <w:rPr>
          <w:rFonts w:cs="Arial"/>
          <w:b/>
          <w:bCs/>
          <w:sz w:val="28"/>
        </w:rPr>
      </w:pPr>
      <w:r>
        <w:rPr>
          <w:rFonts w:cs="Arial"/>
          <w:b/>
          <w:bCs/>
          <w:color w:val="008080"/>
          <w:sz w:val="32"/>
          <w:szCs w:val="32"/>
        </w:rPr>
        <w:t xml:space="preserve">SAWS or </w:t>
      </w:r>
      <w:proofErr w:type="spellStart"/>
      <w:r>
        <w:rPr>
          <w:rFonts w:cs="Arial"/>
          <w:b/>
          <w:bCs/>
          <w:color w:val="008080"/>
          <w:sz w:val="32"/>
          <w:szCs w:val="32"/>
        </w:rPr>
        <w:t>Generic</w:t>
      </w:r>
      <w:r>
        <w:rPr>
          <w:rFonts w:cs="Arial"/>
          <w:b/>
          <w:bCs/>
          <w:sz w:val="28"/>
        </w:rPr>
        <w:t>Tracking</w:t>
      </w:r>
      <w:proofErr w:type="spellEnd"/>
      <w:r>
        <w:rPr>
          <w:rFonts w:cs="Arial"/>
          <w:b/>
          <w:bCs/>
          <w:sz w:val="28"/>
        </w:rPr>
        <w:t xml:space="preserve"> Number**:</w:t>
      </w:r>
    </w:p>
    <w:p w:rsidR="00602DAE" w:rsidRDefault="00602DAE">
      <w:pPr>
        <w:keepLines/>
        <w:jc w:val="center"/>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602DAE">
        <w:trPr>
          <w:trHeight w:val="1440"/>
          <w:jc w:val="center"/>
        </w:trPr>
        <w:tc>
          <w:tcPr>
            <w:tcW w:w="5220" w:type="dxa"/>
            <w:vAlign w:val="center"/>
          </w:tcPr>
          <w:p w:rsidR="00602DAE" w:rsidRDefault="00602DAE">
            <w:pPr>
              <w:keepLines/>
              <w:jc w:val="center"/>
              <w:rPr>
                <w:rFonts w:cs="Arial"/>
                <w:b/>
                <w:bCs/>
              </w:rPr>
            </w:pPr>
          </w:p>
        </w:tc>
      </w:tr>
    </w:tbl>
    <w:p w:rsidR="00602DAE" w:rsidRDefault="00602DAE">
      <w:pPr>
        <w:rPr>
          <w:rFonts w:cs="Arial"/>
          <w:b/>
          <w:bCs/>
          <w:sz w:val="22"/>
        </w:rPr>
      </w:pPr>
      <w:r>
        <w:rPr>
          <w:rFonts w:cs="Arial"/>
          <w:b/>
          <w:bCs/>
          <w:sz w:val="22"/>
        </w:rPr>
        <w:t>(**SAWS Project Office will assign tracking number)</w:t>
      </w:r>
    </w:p>
    <w:p w:rsidR="00602DAE" w:rsidRDefault="00602DAE"/>
    <w:p w:rsidR="00602DAE" w:rsidRDefault="00602DAE">
      <w:pPr>
        <w:sectPr w:rsidR="00602DAE">
          <w:headerReference w:type="first" r:id="rId10"/>
          <w:footerReference w:type="first" r:id="rId11"/>
          <w:pgSz w:w="12240" w:h="15840" w:code="1"/>
          <w:pgMar w:top="1440" w:right="1440" w:bottom="1440" w:left="1440" w:header="720" w:footer="720" w:gutter="0"/>
          <w:pgNumType w:start="0"/>
          <w:cols w:space="720"/>
          <w:titlePg/>
          <w:docGrid w:linePitch="360"/>
        </w:sectPr>
      </w:pPr>
    </w:p>
    <w:p w:rsidR="00602DAE" w:rsidRPr="0026755B" w:rsidRDefault="00602DAE">
      <w:pPr>
        <w:pStyle w:val="Heading1"/>
        <w:keepLines/>
        <w:rPr>
          <w:i/>
        </w:rPr>
      </w:pPr>
      <w:r w:rsidRPr="0026755B">
        <w:rPr>
          <w:i/>
        </w:rPr>
        <w:lastRenderedPageBreak/>
        <w:t xml:space="preserve"> Description of Request</w:t>
      </w:r>
    </w:p>
    <w:p w:rsidR="00602DAE" w:rsidRDefault="00602DAE">
      <w:pPr>
        <w:keepLines/>
        <w:spacing w:after="240"/>
        <w:jc w:val="both"/>
        <w:rPr>
          <w:rFonts w:cs="Arial"/>
          <w:b/>
        </w:rPr>
      </w:pPr>
      <w:r>
        <w:rPr>
          <w:rFonts w:cs="Arial"/>
          <w:b/>
        </w:rPr>
        <w:t xml:space="preserve">Describe the nature and scope of the acquisition. Specify if this is a purchase of computer equipment, software, or services. Specify planned purchase/implementation date and/or period of performance for services. </w:t>
      </w:r>
    </w:p>
    <w:p w:rsidR="00602DAE" w:rsidRDefault="00602DAE">
      <w:pPr>
        <w:keepLines/>
        <w:rPr>
          <w:color w:val="008080"/>
        </w:rPr>
      </w:pPr>
      <w:r>
        <w:rPr>
          <w:color w:val="008080"/>
        </w:rPr>
        <w:t>{Enter text}</w:t>
      </w:r>
    </w:p>
    <w:p w:rsidR="00602DAE" w:rsidRDefault="00602DAE">
      <w:pPr>
        <w:keepLines/>
        <w:rPr>
          <w:color w:val="008080"/>
        </w:rPr>
      </w:pPr>
    </w:p>
    <w:p w:rsidR="00602DAE" w:rsidRDefault="00602DAE">
      <w:pPr>
        <w:keepLines/>
        <w:rPr>
          <w:i/>
        </w:rPr>
      </w:pPr>
      <w:r>
        <w:rPr>
          <w:i/>
        </w:rPr>
        <w:t xml:space="preserve">Examples: </w:t>
      </w:r>
    </w:p>
    <w:p w:rsidR="00602DAE" w:rsidRDefault="00602DAE">
      <w:pPr>
        <w:keepLines/>
        <w:rPr>
          <w:i/>
        </w:rPr>
      </w:pPr>
    </w:p>
    <w:p w:rsidR="00602DAE" w:rsidRDefault="00602DAE">
      <w:pPr>
        <w:keepLines/>
        <w:numPr>
          <w:ilvl w:val="0"/>
          <w:numId w:val="42"/>
        </w:numPr>
        <w:spacing w:after="240"/>
        <w:jc w:val="both"/>
        <w:rPr>
          <w:rFonts w:cs="Arial"/>
          <w:i/>
        </w:rPr>
      </w:pPr>
      <w:r>
        <w:rPr>
          <w:rFonts w:cs="Arial"/>
          <w:i/>
        </w:rPr>
        <w:t xml:space="preserve">“The county needs to purchase 6 personal computers (PCs), 2 laptops, </w:t>
      </w:r>
      <w:r w:rsidR="00A17D8F">
        <w:rPr>
          <w:rFonts w:cs="Arial"/>
          <w:i/>
        </w:rPr>
        <w:t xml:space="preserve">and </w:t>
      </w:r>
      <w:r>
        <w:rPr>
          <w:rFonts w:cs="Arial"/>
          <w:i/>
        </w:rPr>
        <w:t>2 printers for eligibility workers in the County Department of Social Services.  Items will be purchased in March 2XXX, and warranty services will be purchased for 4 additional years.”</w:t>
      </w:r>
    </w:p>
    <w:p w:rsidR="00602DAE" w:rsidRDefault="00602DAE">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1</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602DAE">
        <w:trPr>
          <w:trHeight w:val="376"/>
          <w:jc w:val="center"/>
        </w:trPr>
        <w:tc>
          <w:tcPr>
            <w:tcW w:w="6480" w:type="dxa"/>
            <w:shd w:val="clear" w:color="auto" w:fill="D9D9D9"/>
          </w:tcPr>
          <w:p w:rsidR="00602DAE" w:rsidRDefault="00602DAE">
            <w:pPr>
              <w:keepNext/>
              <w:keepLines/>
              <w:spacing w:before="60" w:after="60"/>
              <w:jc w:val="center"/>
              <w:rPr>
                <w:rFonts w:cs="Arial"/>
                <w:b/>
                <w:bCs/>
                <w:sz w:val="22"/>
              </w:rPr>
            </w:pPr>
            <w:r>
              <w:rPr>
                <w:rFonts w:cs="Arial"/>
                <w:b/>
                <w:bCs/>
                <w:sz w:val="22"/>
              </w:rPr>
              <w:t>Items Description</w:t>
            </w:r>
          </w:p>
        </w:tc>
        <w:tc>
          <w:tcPr>
            <w:tcW w:w="2880" w:type="dxa"/>
            <w:shd w:val="clear" w:color="auto" w:fill="D9D9D9"/>
          </w:tcPr>
          <w:p w:rsidR="00602DAE" w:rsidRDefault="00602DAE">
            <w:pPr>
              <w:keepNext/>
              <w:keepLines/>
              <w:spacing w:before="60" w:after="60"/>
              <w:jc w:val="center"/>
              <w:rPr>
                <w:rFonts w:cs="Arial"/>
                <w:b/>
                <w:bCs/>
                <w:sz w:val="22"/>
              </w:rPr>
            </w:pPr>
            <w:r>
              <w:rPr>
                <w:rFonts w:cs="Arial"/>
                <w:b/>
                <w:bCs/>
                <w:sz w:val="22"/>
              </w:rPr>
              <w:t>Cost</w:t>
            </w:r>
          </w:p>
        </w:tc>
      </w:tr>
      <w:tr w:rsidR="00602DAE">
        <w:trPr>
          <w:trHeight w:val="314"/>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 xml:space="preserve">Services: </w:t>
            </w:r>
          </w:p>
        </w:tc>
        <w:tc>
          <w:tcPr>
            <w:tcW w:w="2880" w:type="dxa"/>
            <w:vAlign w:val="center"/>
          </w:tcPr>
          <w:p w:rsidR="00602DAE" w:rsidRDefault="00602DAE">
            <w:pPr>
              <w:keepNext/>
              <w:keepLines/>
              <w:spacing w:after="60"/>
              <w:rPr>
                <w:rFonts w:cs="Arial"/>
                <w:sz w:val="22"/>
              </w:rPr>
            </w:pPr>
          </w:p>
        </w:tc>
      </w:tr>
      <w:tr w:rsidR="00602DAE">
        <w:trPr>
          <w:trHeight w:val="329"/>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Hardware: 6 PCs, 2 Laptops, 2 Printers</w:t>
            </w:r>
          </w:p>
        </w:tc>
        <w:tc>
          <w:tcPr>
            <w:tcW w:w="2880" w:type="dxa"/>
            <w:vAlign w:val="center"/>
          </w:tcPr>
          <w:p w:rsidR="00602DAE" w:rsidRDefault="00602DAE">
            <w:pPr>
              <w:keepNext/>
              <w:keepLines/>
              <w:spacing w:after="60"/>
              <w:rPr>
                <w:rFonts w:cs="Arial"/>
                <w:sz w:val="22"/>
              </w:rPr>
            </w:pPr>
            <w:r>
              <w:rPr>
                <w:rFonts w:cs="Arial"/>
                <w:sz w:val="22"/>
              </w:rPr>
              <w:t>$10,951</w:t>
            </w:r>
          </w:p>
        </w:tc>
      </w:tr>
      <w:tr w:rsidR="00602DAE">
        <w:trPr>
          <w:trHeight w:val="329"/>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Software: COTS Licenses for PCs</w:t>
            </w:r>
          </w:p>
        </w:tc>
        <w:tc>
          <w:tcPr>
            <w:tcW w:w="2880" w:type="dxa"/>
            <w:vAlign w:val="center"/>
          </w:tcPr>
          <w:p w:rsidR="00602DAE" w:rsidRDefault="00602DAE">
            <w:pPr>
              <w:keepNext/>
              <w:keepLines/>
              <w:spacing w:after="60"/>
              <w:rPr>
                <w:rFonts w:cs="Arial"/>
                <w:sz w:val="22"/>
              </w:rPr>
            </w:pPr>
            <w:r>
              <w:rPr>
                <w:rFonts w:cs="Arial"/>
                <w:sz w:val="22"/>
              </w:rPr>
              <w:t>$  2,267</w:t>
            </w:r>
          </w:p>
        </w:tc>
      </w:tr>
      <w:tr w:rsidR="00602DAE">
        <w:trPr>
          <w:trHeight w:val="329"/>
          <w:jc w:val="center"/>
        </w:trPr>
        <w:tc>
          <w:tcPr>
            <w:tcW w:w="6480" w:type="dxa"/>
            <w:vAlign w:val="center"/>
          </w:tcPr>
          <w:p w:rsidR="00602DAE" w:rsidRDefault="00602DAE">
            <w:pPr>
              <w:keepLines/>
              <w:spacing w:after="60"/>
              <w:jc w:val="right"/>
              <w:rPr>
                <w:rFonts w:cs="Arial"/>
              </w:rPr>
            </w:pPr>
            <w:r>
              <w:rPr>
                <w:rFonts w:cs="Arial"/>
                <w:b/>
              </w:rPr>
              <w:t>Total:</w:t>
            </w:r>
            <w:r>
              <w:rPr>
                <w:rFonts w:cs="Arial"/>
              </w:rPr>
              <w:t xml:space="preserve"> </w:t>
            </w:r>
          </w:p>
        </w:tc>
        <w:tc>
          <w:tcPr>
            <w:tcW w:w="2880" w:type="dxa"/>
            <w:vAlign w:val="center"/>
          </w:tcPr>
          <w:p w:rsidR="00602DAE" w:rsidRDefault="00602DAE">
            <w:pPr>
              <w:keepLines/>
              <w:spacing w:after="60"/>
              <w:rPr>
                <w:rFonts w:cs="Arial"/>
                <w:sz w:val="22"/>
              </w:rPr>
            </w:pPr>
            <w:r>
              <w:rPr>
                <w:rFonts w:cs="Arial"/>
                <w:sz w:val="22"/>
              </w:rPr>
              <w:t>$13,218</w:t>
            </w:r>
          </w:p>
        </w:tc>
      </w:tr>
    </w:tbl>
    <w:p w:rsidR="00602DAE" w:rsidRDefault="00602DAE">
      <w:pPr>
        <w:pStyle w:val="Heading1"/>
        <w:keepLines/>
        <w:numPr>
          <w:ilvl w:val="0"/>
          <w:numId w:val="0"/>
        </w:numPr>
        <w:spacing w:before="0" w:after="0"/>
        <w:rPr>
          <w:sz w:val="24"/>
          <w:szCs w:val="24"/>
        </w:rPr>
      </w:pPr>
    </w:p>
    <w:p w:rsidR="00602DAE" w:rsidRDefault="00602DAE">
      <w:pPr>
        <w:numPr>
          <w:ilvl w:val="0"/>
          <w:numId w:val="44"/>
        </w:numPr>
        <w:rPr>
          <w:i/>
        </w:rPr>
      </w:pPr>
      <w:r>
        <w:t>“</w:t>
      </w:r>
      <w:r>
        <w:rPr>
          <w:i/>
        </w:rPr>
        <w:t xml:space="preserve">The county needs to redesign/develop and migrate the department intranet site to the county-wide enterprise portal.  The county plans to complete this project in FY 2XXX/XX.” </w:t>
      </w:r>
    </w:p>
    <w:p w:rsidR="00602DAE" w:rsidRDefault="00602DAE">
      <w:pPr>
        <w:rPr>
          <w:i/>
        </w:rPr>
      </w:pPr>
    </w:p>
    <w:p w:rsidR="00602DAE" w:rsidRDefault="00602DAE">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0</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602DAE">
        <w:trPr>
          <w:trHeight w:val="376"/>
          <w:jc w:val="center"/>
        </w:trPr>
        <w:tc>
          <w:tcPr>
            <w:tcW w:w="6480" w:type="dxa"/>
            <w:shd w:val="clear" w:color="auto" w:fill="D9D9D9"/>
          </w:tcPr>
          <w:p w:rsidR="00602DAE" w:rsidRDefault="00602DAE">
            <w:pPr>
              <w:keepNext/>
              <w:keepLines/>
              <w:spacing w:before="60" w:after="60"/>
              <w:jc w:val="center"/>
              <w:rPr>
                <w:rFonts w:cs="Arial"/>
                <w:b/>
                <w:bCs/>
                <w:sz w:val="22"/>
              </w:rPr>
            </w:pPr>
            <w:r>
              <w:rPr>
                <w:rFonts w:cs="Arial"/>
                <w:b/>
                <w:bCs/>
                <w:sz w:val="22"/>
              </w:rPr>
              <w:t>Items Description</w:t>
            </w:r>
          </w:p>
        </w:tc>
        <w:tc>
          <w:tcPr>
            <w:tcW w:w="2880" w:type="dxa"/>
            <w:shd w:val="clear" w:color="auto" w:fill="D9D9D9"/>
          </w:tcPr>
          <w:p w:rsidR="00602DAE" w:rsidRDefault="00602DAE">
            <w:pPr>
              <w:keepNext/>
              <w:keepLines/>
              <w:spacing w:before="60" w:after="60"/>
              <w:jc w:val="center"/>
              <w:rPr>
                <w:rFonts w:cs="Arial"/>
                <w:b/>
                <w:bCs/>
                <w:sz w:val="22"/>
              </w:rPr>
            </w:pPr>
            <w:r>
              <w:rPr>
                <w:rFonts w:cs="Arial"/>
                <w:b/>
                <w:bCs/>
                <w:sz w:val="22"/>
              </w:rPr>
              <w:t>Cost</w:t>
            </w:r>
          </w:p>
        </w:tc>
      </w:tr>
      <w:tr w:rsidR="00602DAE">
        <w:trPr>
          <w:trHeight w:val="314"/>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 xml:space="preserve">Services: application development </w:t>
            </w:r>
          </w:p>
        </w:tc>
        <w:tc>
          <w:tcPr>
            <w:tcW w:w="2880" w:type="dxa"/>
            <w:vAlign w:val="center"/>
          </w:tcPr>
          <w:p w:rsidR="00602DAE" w:rsidRDefault="00602DAE">
            <w:pPr>
              <w:keepNext/>
              <w:keepLines/>
              <w:spacing w:after="60"/>
              <w:rPr>
                <w:rFonts w:cs="Arial"/>
                <w:sz w:val="22"/>
              </w:rPr>
            </w:pPr>
            <w:r>
              <w:rPr>
                <w:rFonts w:cs="Arial"/>
                <w:sz w:val="22"/>
              </w:rPr>
              <w:t>$10,000</w:t>
            </w:r>
          </w:p>
        </w:tc>
      </w:tr>
      <w:tr w:rsidR="00602DAE">
        <w:trPr>
          <w:trHeight w:val="329"/>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 xml:space="preserve">Hardware: </w:t>
            </w:r>
          </w:p>
        </w:tc>
        <w:tc>
          <w:tcPr>
            <w:tcW w:w="2880" w:type="dxa"/>
            <w:vAlign w:val="center"/>
          </w:tcPr>
          <w:p w:rsidR="00602DAE" w:rsidRDefault="00602DAE">
            <w:pPr>
              <w:keepNext/>
              <w:keepLines/>
              <w:spacing w:after="60"/>
              <w:rPr>
                <w:rFonts w:cs="Arial"/>
                <w:sz w:val="22"/>
              </w:rPr>
            </w:pPr>
          </w:p>
        </w:tc>
      </w:tr>
      <w:tr w:rsidR="00602DAE">
        <w:trPr>
          <w:trHeight w:val="329"/>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 xml:space="preserve">Software: </w:t>
            </w:r>
          </w:p>
        </w:tc>
        <w:tc>
          <w:tcPr>
            <w:tcW w:w="2880" w:type="dxa"/>
            <w:vAlign w:val="center"/>
          </w:tcPr>
          <w:p w:rsidR="00602DAE" w:rsidRDefault="00602DAE">
            <w:pPr>
              <w:keepNext/>
              <w:keepLines/>
              <w:spacing w:after="60"/>
              <w:rPr>
                <w:rFonts w:cs="Arial"/>
                <w:sz w:val="22"/>
              </w:rPr>
            </w:pPr>
          </w:p>
        </w:tc>
      </w:tr>
      <w:tr w:rsidR="00602DAE">
        <w:trPr>
          <w:trHeight w:val="329"/>
          <w:jc w:val="center"/>
        </w:trPr>
        <w:tc>
          <w:tcPr>
            <w:tcW w:w="6480" w:type="dxa"/>
            <w:vAlign w:val="center"/>
          </w:tcPr>
          <w:p w:rsidR="00602DAE" w:rsidRDefault="00602DAE">
            <w:pPr>
              <w:keepLines/>
              <w:spacing w:after="60"/>
              <w:jc w:val="right"/>
              <w:rPr>
                <w:rFonts w:cs="Arial"/>
              </w:rPr>
            </w:pPr>
            <w:r>
              <w:rPr>
                <w:rFonts w:cs="Arial"/>
                <w:b/>
              </w:rPr>
              <w:t>Total:</w:t>
            </w:r>
            <w:r>
              <w:rPr>
                <w:rFonts w:cs="Arial"/>
              </w:rPr>
              <w:t xml:space="preserve"> </w:t>
            </w:r>
          </w:p>
        </w:tc>
        <w:tc>
          <w:tcPr>
            <w:tcW w:w="2880" w:type="dxa"/>
            <w:vAlign w:val="center"/>
          </w:tcPr>
          <w:p w:rsidR="00602DAE" w:rsidRDefault="00602DAE">
            <w:pPr>
              <w:keepLines/>
              <w:spacing w:after="60"/>
              <w:rPr>
                <w:rFonts w:cs="Arial"/>
                <w:sz w:val="22"/>
              </w:rPr>
            </w:pPr>
            <w:r>
              <w:rPr>
                <w:rFonts w:cs="Arial"/>
                <w:sz w:val="22"/>
              </w:rPr>
              <w:t>$10,000</w:t>
            </w:r>
          </w:p>
        </w:tc>
      </w:tr>
    </w:tbl>
    <w:p w:rsidR="00602DAE" w:rsidRDefault="00602DAE"/>
    <w:p w:rsidR="00602DAE" w:rsidRDefault="00602DAE"/>
    <w:p w:rsidR="00602DAE" w:rsidRDefault="00602DAE">
      <w:pPr>
        <w:pStyle w:val="Heading1"/>
        <w:keepLines/>
      </w:pPr>
      <w:r>
        <w:lastRenderedPageBreak/>
        <w:t>Business Justification</w:t>
      </w:r>
    </w:p>
    <w:p w:rsidR="00602DAE" w:rsidRDefault="00602DAE">
      <w:pPr>
        <w:keepLines/>
        <w:spacing w:after="240"/>
        <w:jc w:val="both"/>
        <w:rPr>
          <w:rFonts w:cs="Arial"/>
          <w:b/>
        </w:rPr>
      </w:pPr>
      <w:r>
        <w:rPr>
          <w:rFonts w:cs="Arial"/>
          <w:b/>
        </w:rPr>
        <w:t>Describe why this acquisition is necessary. Identify distinct and specific business problems being solved or benefits to be gained which are not currently being supported and how the acquisition requested through this APD will provide the identified benefits or resolve the identified business problems. Identify if the acquisition is a tech refresh of components of a SAWS Consortia System or a Separate Services agreement under an existing SAWS Consortia System primary vendor contract.</w:t>
      </w:r>
    </w:p>
    <w:p w:rsidR="00602DAE" w:rsidRDefault="00602DAE">
      <w:pPr>
        <w:keepLines/>
        <w:rPr>
          <w:color w:val="008080"/>
        </w:rPr>
      </w:pPr>
      <w:r>
        <w:rPr>
          <w:color w:val="008080"/>
        </w:rPr>
        <w:t>{Enter text}</w:t>
      </w:r>
    </w:p>
    <w:p w:rsidR="00602DAE" w:rsidRDefault="00602DAE">
      <w:pPr>
        <w:keepLines/>
        <w:rPr>
          <w:color w:val="008080"/>
        </w:rPr>
      </w:pPr>
    </w:p>
    <w:p w:rsidR="00602DAE" w:rsidRDefault="00602DAE">
      <w:pPr>
        <w:keepLines/>
        <w:rPr>
          <w:i/>
        </w:rPr>
      </w:pPr>
      <w:r>
        <w:rPr>
          <w:i/>
        </w:rPr>
        <w:t>Examples:</w:t>
      </w:r>
    </w:p>
    <w:p w:rsidR="00602DAE" w:rsidRDefault="00602DAE">
      <w:pPr>
        <w:keepLines/>
        <w:rPr>
          <w:color w:val="008080"/>
        </w:rPr>
      </w:pPr>
    </w:p>
    <w:p w:rsidR="00602DAE" w:rsidRDefault="00602DAE">
      <w:pPr>
        <w:keepNext/>
        <w:keepLines/>
        <w:numPr>
          <w:ilvl w:val="0"/>
          <w:numId w:val="40"/>
        </w:numPr>
        <w:spacing w:after="120"/>
        <w:jc w:val="both"/>
        <w:rPr>
          <w:rFonts w:cs="Arial"/>
          <w:i/>
        </w:rPr>
      </w:pPr>
      <w:r>
        <w:rPr>
          <w:rFonts w:cs="Arial"/>
          <w:i/>
        </w:rPr>
        <w:t>“We need to purchase 6 personal computers (PCs), 2 laptops,</w:t>
      </w:r>
      <w:r w:rsidR="00A17D8F">
        <w:rPr>
          <w:rFonts w:cs="Arial"/>
          <w:i/>
        </w:rPr>
        <w:t xml:space="preserve"> and</w:t>
      </w:r>
      <w:r>
        <w:rPr>
          <w:rFonts w:cs="Arial"/>
          <w:i/>
        </w:rPr>
        <w:t xml:space="preserve"> 2 printers for eligibility workers in Department of Human Assistance because…”</w:t>
      </w:r>
    </w:p>
    <w:p w:rsidR="00602DAE" w:rsidRDefault="00602DAE">
      <w:pPr>
        <w:keepNext/>
        <w:keepLines/>
        <w:numPr>
          <w:ilvl w:val="0"/>
          <w:numId w:val="40"/>
        </w:numPr>
        <w:spacing w:after="120"/>
        <w:jc w:val="both"/>
        <w:rPr>
          <w:rFonts w:cs="Arial"/>
          <w:i/>
        </w:rPr>
      </w:pPr>
      <w:r>
        <w:rPr>
          <w:rFonts w:cs="Arial"/>
          <w:i/>
        </w:rPr>
        <w:t xml:space="preserve">“We need workstations to support additional staff hired for (Name of Program or organization) because of increased caseload…;” </w:t>
      </w:r>
    </w:p>
    <w:p w:rsidR="00602DAE" w:rsidRDefault="00602DAE">
      <w:pPr>
        <w:numPr>
          <w:ilvl w:val="0"/>
          <w:numId w:val="40"/>
        </w:numPr>
        <w:spacing w:after="120"/>
        <w:jc w:val="both"/>
        <w:rPr>
          <w:i/>
        </w:rPr>
      </w:pPr>
      <w:r>
        <w:rPr>
          <w:i/>
        </w:rPr>
        <w:t>“We are opening a new site in an underserved area of the county and …;”</w:t>
      </w:r>
    </w:p>
    <w:p w:rsidR="00602DAE" w:rsidRDefault="00602DAE">
      <w:pPr>
        <w:numPr>
          <w:ilvl w:val="0"/>
          <w:numId w:val="40"/>
        </w:numPr>
        <w:spacing w:after="120"/>
        <w:jc w:val="both"/>
        <w:rPr>
          <w:i/>
        </w:rPr>
      </w:pPr>
      <w:r>
        <w:rPr>
          <w:i/>
        </w:rPr>
        <w:t xml:space="preserve">This hardware/software is part of tech refresh for </w:t>
      </w:r>
      <w:r>
        <w:rPr>
          <w:i/>
          <w:u w:val="single"/>
        </w:rPr>
        <w:t>name of SAWS Consortia System</w:t>
      </w:r>
      <w:r>
        <w:rPr>
          <w:i/>
        </w:rPr>
        <w:t xml:space="preserve"> (e.g. CALWIN, C-IV).  The county has collaborated with the consortium to determine acquisition meets system specifications. . . </w:t>
      </w:r>
    </w:p>
    <w:p w:rsidR="00602DAE" w:rsidRDefault="00602DAE">
      <w:pPr>
        <w:keepNext/>
        <w:keepLines/>
        <w:numPr>
          <w:ilvl w:val="0"/>
          <w:numId w:val="40"/>
        </w:numPr>
        <w:spacing w:after="120"/>
        <w:jc w:val="both"/>
        <w:rPr>
          <w:rFonts w:cs="Arial"/>
          <w:i/>
        </w:rPr>
      </w:pPr>
      <w:r>
        <w:rPr>
          <w:rFonts w:cs="Arial"/>
          <w:i/>
        </w:rPr>
        <w:t>“The extended warranties for the workstations have expired and the failure to replace the equipment may result in higher costs associated with repair and maintenance…”</w:t>
      </w:r>
    </w:p>
    <w:p w:rsidR="00602DAE" w:rsidRDefault="00602DAE">
      <w:pPr>
        <w:keepNext/>
        <w:keepLines/>
        <w:numPr>
          <w:ilvl w:val="0"/>
          <w:numId w:val="40"/>
        </w:numPr>
        <w:spacing w:after="120"/>
        <w:jc w:val="both"/>
        <w:rPr>
          <w:rFonts w:cs="Arial"/>
          <w:i/>
        </w:rPr>
      </w:pPr>
      <w:r>
        <w:rPr>
          <w:rFonts w:cs="Arial"/>
          <w:i/>
        </w:rPr>
        <w:t>“This request is necessary to improve the efficient administration of public welfare programs because…”</w:t>
      </w:r>
    </w:p>
    <w:p w:rsidR="00602DAE" w:rsidRDefault="00602DAE">
      <w:pPr>
        <w:keepNext/>
        <w:keepLines/>
        <w:spacing w:after="120"/>
        <w:ind w:left="1080"/>
        <w:jc w:val="both"/>
        <w:rPr>
          <w:rFonts w:cs="Arial"/>
          <w:i/>
        </w:rPr>
      </w:pPr>
    </w:p>
    <w:p w:rsidR="00602DAE" w:rsidRDefault="00602DAE">
      <w:pPr>
        <w:pStyle w:val="Heading2"/>
        <w:keepLines/>
      </w:pPr>
      <w:r>
        <w:t xml:space="preserve">Prior APD Approvals </w:t>
      </w:r>
    </w:p>
    <w:p w:rsidR="00602DAE" w:rsidRDefault="00602DAE">
      <w:pPr>
        <w:keepLines/>
        <w:spacing w:after="240"/>
        <w:jc w:val="both"/>
        <w:rPr>
          <w:rFonts w:cs="Arial"/>
          <w:b/>
        </w:rPr>
      </w:pPr>
      <w:r>
        <w:rPr>
          <w:rFonts w:cs="Arial"/>
          <w:b/>
        </w:rPr>
        <w:t xml:space="preserve">Specify related, previously approved APDs by OSI assigned Tracking Number and a brief description of the relationship. If none apply indicate with “None”. </w:t>
      </w:r>
    </w:p>
    <w:p w:rsidR="00602DAE" w:rsidRDefault="00602DAE">
      <w:pPr>
        <w:keepLines/>
        <w:spacing w:after="240"/>
        <w:jc w:val="both"/>
        <w:rPr>
          <w:rFonts w:cs="Arial"/>
          <w:b/>
        </w:rPr>
      </w:pPr>
      <w:r>
        <w:rPr>
          <w:rFonts w:cs="Arial"/>
          <w:iCs/>
          <w:color w:val="008080"/>
        </w:rPr>
        <w:t>{Enter Text}</w:t>
      </w:r>
    </w:p>
    <w:p w:rsidR="00602DAE" w:rsidRDefault="00602DAE">
      <w:pPr>
        <w:keepLines/>
        <w:rPr>
          <w:i/>
        </w:rPr>
      </w:pPr>
      <w:r>
        <w:rPr>
          <w:i/>
        </w:rPr>
        <w:t>Example:</w:t>
      </w:r>
    </w:p>
    <w:p w:rsidR="00602DAE" w:rsidRDefault="00A17D8F">
      <w:pPr>
        <w:keepLines/>
        <w:numPr>
          <w:ilvl w:val="0"/>
          <w:numId w:val="32"/>
        </w:numPr>
        <w:rPr>
          <w:i/>
        </w:rPr>
      </w:pPr>
      <w:r>
        <w:rPr>
          <w:i/>
        </w:rPr>
        <w:t>“</w:t>
      </w:r>
      <w:r w:rsidR="00602DAE">
        <w:rPr>
          <w:i/>
        </w:rPr>
        <w:t>This request is an increase to the cost of the project originally requested in APD #XX-XX-XXXX.</w:t>
      </w:r>
      <w:r>
        <w:rPr>
          <w:i/>
        </w:rPr>
        <w:t>”</w:t>
      </w:r>
    </w:p>
    <w:p w:rsidR="00602DAE" w:rsidRDefault="00602DAE">
      <w:pPr>
        <w:pStyle w:val="Heading1"/>
        <w:keepLines/>
      </w:pPr>
      <w:r>
        <w:lastRenderedPageBreak/>
        <w:t>Impact on Operations and Programs</w:t>
      </w:r>
    </w:p>
    <w:p w:rsidR="00602DAE" w:rsidRDefault="00602DAE">
      <w:pPr>
        <w:keepNext/>
        <w:keepLines/>
        <w:spacing w:after="240"/>
        <w:jc w:val="both"/>
        <w:rPr>
          <w:rFonts w:cs="Arial"/>
          <w:b/>
        </w:rPr>
      </w:pPr>
      <w:r>
        <w:rPr>
          <w:rFonts w:cs="Arial"/>
          <w:b/>
        </w:rPr>
        <w:t xml:space="preserve">How will failure to approve this APD request impact current operations and the county’s effective and efficient administration of State public assistance programs? State N/A if this section is not required for this APD. </w:t>
      </w:r>
    </w:p>
    <w:p w:rsidR="00602DAE" w:rsidRDefault="00602DAE">
      <w:pPr>
        <w:keepNext/>
        <w:keepLines/>
        <w:spacing w:after="240"/>
        <w:jc w:val="both"/>
        <w:rPr>
          <w:rFonts w:cs="Arial"/>
          <w:b/>
        </w:rPr>
      </w:pPr>
      <w:r>
        <w:rPr>
          <w:rFonts w:cs="Arial"/>
          <w:iCs/>
          <w:color w:val="008080"/>
        </w:rPr>
        <w:t>{Enter Text}</w:t>
      </w:r>
    </w:p>
    <w:p w:rsidR="00602DAE" w:rsidRDefault="00602DAE">
      <w:pPr>
        <w:keepLines/>
        <w:rPr>
          <w:i/>
        </w:rPr>
      </w:pPr>
      <w:r>
        <w:rPr>
          <w:i/>
        </w:rPr>
        <w:t>Example:</w:t>
      </w:r>
    </w:p>
    <w:p w:rsidR="00602DAE" w:rsidRDefault="00A17D8F">
      <w:pPr>
        <w:keepLines/>
        <w:numPr>
          <w:ilvl w:val="0"/>
          <w:numId w:val="32"/>
        </w:numPr>
        <w:rPr>
          <w:i/>
        </w:rPr>
      </w:pPr>
      <w:r>
        <w:rPr>
          <w:i/>
        </w:rPr>
        <w:t>“</w:t>
      </w:r>
      <w:r w:rsidR="00602DAE">
        <w:rPr>
          <w:i/>
        </w:rPr>
        <w:t>N/A</w:t>
      </w:r>
      <w:r>
        <w:rPr>
          <w:i/>
        </w:rPr>
        <w:t>”</w:t>
      </w:r>
    </w:p>
    <w:p w:rsidR="00602DAE" w:rsidRDefault="00602DAE">
      <w:pPr>
        <w:keepLines/>
        <w:rPr>
          <w:color w:val="008080"/>
        </w:rPr>
      </w:pPr>
    </w:p>
    <w:p w:rsidR="00602DAE" w:rsidRDefault="00602DAE">
      <w:pPr>
        <w:pStyle w:val="Heading1"/>
        <w:keepLines/>
      </w:pPr>
      <w:r>
        <w:t>Benefiting Programs</w:t>
      </w:r>
    </w:p>
    <w:p w:rsidR="00602DAE" w:rsidRDefault="00602DAE">
      <w:pPr>
        <w:keepNext/>
        <w:keepLines/>
        <w:spacing w:after="240"/>
        <w:jc w:val="both"/>
        <w:rPr>
          <w:rFonts w:cs="Arial"/>
          <w:b/>
        </w:rPr>
      </w:pPr>
      <w:r>
        <w:rPr>
          <w:rFonts w:cs="Arial"/>
          <w:b/>
        </w:rPr>
        <w:t xml:space="preserve">List the programs that will benefit from the use of the goods or services and briefly explain how the programs are benefited. </w:t>
      </w:r>
    </w:p>
    <w:p w:rsidR="00602DAE" w:rsidRDefault="00602DAE">
      <w:pPr>
        <w:keepNext/>
        <w:keepLines/>
        <w:spacing w:after="240"/>
        <w:jc w:val="both"/>
        <w:rPr>
          <w:rFonts w:cs="Arial"/>
          <w:b/>
        </w:rPr>
      </w:pPr>
      <w:r>
        <w:rPr>
          <w:rFonts w:cs="Arial"/>
          <w:iCs/>
          <w:color w:val="008080"/>
        </w:rPr>
        <w:t>{Enter Text}</w:t>
      </w:r>
    </w:p>
    <w:p w:rsidR="00602DAE" w:rsidRDefault="00602DAE">
      <w:pPr>
        <w:keepLines/>
        <w:rPr>
          <w:i/>
        </w:rPr>
      </w:pPr>
      <w:r>
        <w:rPr>
          <w:i/>
        </w:rPr>
        <w:t>Examples:</w:t>
      </w:r>
    </w:p>
    <w:p w:rsidR="00602DAE" w:rsidRDefault="00A17D8F">
      <w:pPr>
        <w:keepLines/>
        <w:numPr>
          <w:ilvl w:val="0"/>
          <w:numId w:val="29"/>
        </w:numPr>
        <w:rPr>
          <w:i/>
        </w:rPr>
      </w:pPr>
      <w:r>
        <w:rPr>
          <w:i/>
        </w:rPr>
        <w:t>“</w:t>
      </w:r>
      <w:r w:rsidR="00602DAE">
        <w:rPr>
          <w:i/>
        </w:rPr>
        <w:t>The Agency will benefit from the intranet tool, but each department within the agency will also have department specific content.  Following are the benefiting programs:</w:t>
      </w:r>
    </w:p>
    <w:p w:rsidR="00602DAE" w:rsidRDefault="00602DAE">
      <w:pPr>
        <w:keepLines/>
        <w:numPr>
          <w:ilvl w:val="1"/>
          <w:numId w:val="29"/>
        </w:numPr>
        <w:rPr>
          <w:i/>
        </w:rPr>
      </w:pPr>
      <w:r>
        <w:rPr>
          <w:i/>
        </w:rPr>
        <w:t>General Administration</w:t>
      </w:r>
    </w:p>
    <w:p w:rsidR="00602DAE" w:rsidRDefault="00602DAE">
      <w:pPr>
        <w:keepLines/>
        <w:numPr>
          <w:ilvl w:val="1"/>
          <w:numId w:val="29"/>
        </w:numPr>
        <w:rPr>
          <w:i/>
        </w:rPr>
      </w:pPr>
      <w:r>
        <w:rPr>
          <w:i/>
        </w:rPr>
        <w:t>Child Welfare Services</w:t>
      </w:r>
    </w:p>
    <w:p w:rsidR="00602DAE" w:rsidRDefault="00602DAE">
      <w:pPr>
        <w:keepLines/>
        <w:numPr>
          <w:ilvl w:val="1"/>
          <w:numId w:val="29"/>
        </w:numPr>
        <w:rPr>
          <w:i/>
        </w:rPr>
      </w:pPr>
      <w:r>
        <w:rPr>
          <w:i/>
        </w:rPr>
        <w:t>Adult Services</w:t>
      </w:r>
    </w:p>
    <w:p w:rsidR="00602DAE" w:rsidRDefault="00602DAE">
      <w:pPr>
        <w:keepLines/>
        <w:numPr>
          <w:ilvl w:val="1"/>
          <w:numId w:val="29"/>
        </w:numPr>
        <w:rPr>
          <w:i/>
        </w:rPr>
      </w:pPr>
      <w:proofErr w:type="spellStart"/>
      <w:r>
        <w:rPr>
          <w:i/>
        </w:rPr>
        <w:t>Medi</w:t>
      </w:r>
      <w:proofErr w:type="spellEnd"/>
      <w:r>
        <w:rPr>
          <w:i/>
        </w:rPr>
        <w:t>-Cal</w:t>
      </w:r>
    </w:p>
    <w:p w:rsidR="00602DAE" w:rsidRDefault="00E40402">
      <w:pPr>
        <w:keepLines/>
        <w:numPr>
          <w:ilvl w:val="1"/>
          <w:numId w:val="29"/>
        </w:numPr>
        <w:rPr>
          <w:i/>
        </w:rPr>
      </w:pPr>
      <w:r>
        <w:rPr>
          <w:i/>
        </w:rPr>
        <w:t>SNAP</w:t>
      </w:r>
    </w:p>
    <w:p w:rsidR="00602DAE" w:rsidRDefault="00602DAE">
      <w:pPr>
        <w:keepLines/>
        <w:numPr>
          <w:ilvl w:val="1"/>
          <w:numId w:val="29"/>
        </w:numPr>
        <w:rPr>
          <w:i/>
        </w:rPr>
      </w:pPr>
      <w:r>
        <w:rPr>
          <w:i/>
        </w:rPr>
        <w:t>CAPI</w:t>
      </w:r>
    </w:p>
    <w:p w:rsidR="00602DAE" w:rsidRDefault="00602DAE">
      <w:pPr>
        <w:keepLines/>
        <w:numPr>
          <w:ilvl w:val="1"/>
          <w:numId w:val="29"/>
        </w:numPr>
        <w:rPr>
          <w:i/>
        </w:rPr>
      </w:pPr>
      <w:r>
        <w:rPr>
          <w:i/>
        </w:rPr>
        <w:t>CalWORKs</w:t>
      </w:r>
      <w:r w:rsidR="00A17D8F">
        <w:rPr>
          <w:i/>
        </w:rPr>
        <w:t>”</w:t>
      </w:r>
    </w:p>
    <w:p w:rsidR="00602DAE" w:rsidRDefault="00602DAE">
      <w:pPr>
        <w:keepLines/>
        <w:ind w:left="1080"/>
        <w:rPr>
          <w:i/>
        </w:rPr>
      </w:pPr>
    </w:p>
    <w:p w:rsidR="00602DAE" w:rsidRDefault="00602DAE">
      <w:pPr>
        <w:keepNext/>
        <w:keepLines/>
        <w:numPr>
          <w:ilvl w:val="0"/>
          <w:numId w:val="29"/>
        </w:numPr>
        <w:spacing w:after="120"/>
        <w:jc w:val="both"/>
        <w:rPr>
          <w:rFonts w:cs="Arial"/>
          <w:i/>
        </w:rPr>
      </w:pPr>
      <w:r>
        <w:rPr>
          <w:rFonts w:cs="Arial"/>
          <w:i/>
        </w:rPr>
        <w:t xml:space="preserve">“Equipment will be used to upgrade the </w:t>
      </w:r>
      <w:smartTag w:uri="urn:schemas-microsoft-com:office:smarttags" w:element="place">
        <w:smartTag w:uri="urn:schemas-microsoft-com:office:smarttags" w:element="PlaceType">
          <w:r>
            <w:rPr>
              <w:rFonts w:cs="Arial"/>
              <w:i/>
            </w:rPr>
            <w:t>county</w:t>
          </w:r>
        </w:smartTag>
        <w:r>
          <w:rPr>
            <w:rFonts w:cs="Arial"/>
            <w:i/>
          </w:rPr>
          <w:t xml:space="preserve"> </w:t>
        </w:r>
        <w:smartTag w:uri="urn:schemas-microsoft-com:office:smarttags" w:element="PlaceName">
          <w:r>
            <w:rPr>
              <w:rFonts w:cs="Arial"/>
              <w:i/>
            </w:rPr>
            <w:t>Local Area Network</w:t>
          </w:r>
        </w:smartTag>
      </w:smartTag>
      <w:r>
        <w:rPr>
          <w:rFonts w:cs="Arial"/>
          <w:i/>
        </w:rPr>
        <w:t xml:space="preserve"> (LAN) and will benefit the XXXXXXX program(s) because … ” </w:t>
      </w:r>
    </w:p>
    <w:p w:rsidR="00602DAE" w:rsidRDefault="00A17D8F">
      <w:pPr>
        <w:keepNext/>
        <w:keepLines/>
        <w:numPr>
          <w:ilvl w:val="0"/>
          <w:numId w:val="29"/>
        </w:numPr>
        <w:spacing w:after="120"/>
        <w:jc w:val="both"/>
        <w:rPr>
          <w:rFonts w:cs="Arial"/>
          <w:i/>
        </w:rPr>
      </w:pPr>
      <w:r>
        <w:rPr>
          <w:rFonts w:cs="Arial"/>
          <w:i/>
        </w:rPr>
        <w:t>“</w:t>
      </w:r>
      <w:r w:rsidR="00602DAE">
        <w:rPr>
          <w:rFonts w:cs="Arial"/>
          <w:i/>
        </w:rPr>
        <w:t>These software licenses will benefit IHSS by allowing individual users  to . . . “</w:t>
      </w:r>
    </w:p>
    <w:p w:rsidR="00602DAE" w:rsidRDefault="00602DAE">
      <w:pPr>
        <w:pStyle w:val="Heading1"/>
        <w:keepLines/>
      </w:pPr>
      <w:r>
        <w:t>Cost and Cost Allocation</w:t>
      </w:r>
    </w:p>
    <w:p w:rsidR="00602DAE" w:rsidRDefault="00602DAE">
      <w:pPr>
        <w:keepLines/>
        <w:spacing w:after="240"/>
        <w:jc w:val="both"/>
        <w:rPr>
          <w:rFonts w:cs="Arial"/>
          <w:b/>
        </w:rPr>
      </w:pPr>
      <w:r>
        <w:rPr>
          <w:rFonts w:cs="Arial"/>
          <w:b/>
        </w:rPr>
        <w:t xml:space="preserve">Provide a detailed description of the goods and/or services to be purchased, estimate of the costs to be incurred with the APD, and how those costs are subsequently allocated to the benefiting programs. </w:t>
      </w:r>
    </w:p>
    <w:p w:rsidR="00602DAE" w:rsidRDefault="00602DAE">
      <w:pPr>
        <w:pStyle w:val="Heading2"/>
        <w:keepLines/>
        <w:rPr>
          <w:i w:val="0"/>
        </w:rPr>
      </w:pPr>
      <w:r>
        <w:rPr>
          <w:i w:val="0"/>
        </w:rPr>
        <w:lastRenderedPageBreak/>
        <w:t>Acquisition Costs Description</w:t>
      </w:r>
    </w:p>
    <w:p w:rsidR="00602DAE" w:rsidRDefault="00602DAE">
      <w:pPr>
        <w:keepNext/>
        <w:keepLines/>
        <w:spacing w:after="240"/>
        <w:jc w:val="both"/>
        <w:rPr>
          <w:rFonts w:cs="Arial"/>
          <w:b/>
        </w:rPr>
      </w:pPr>
      <w:r>
        <w:rPr>
          <w:rFonts w:cs="Arial"/>
          <w:b/>
        </w:rPr>
        <w:t xml:space="preserve">Provide a detailed description of the goods and/or services to be purchased and estimate of the costs to be incurred with the APD Provide a list of one-time and recurring costs that detail unit costs, peripheral equipment, extensions, and totals. </w:t>
      </w:r>
    </w:p>
    <w:p w:rsidR="00602DAE" w:rsidRDefault="00602DAE">
      <w:pPr>
        <w:keepNext/>
        <w:keepLines/>
        <w:spacing w:after="240"/>
        <w:jc w:val="both"/>
        <w:rPr>
          <w:rFonts w:cs="Arial"/>
          <w:i/>
        </w:rPr>
      </w:pPr>
      <w:r>
        <w:rPr>
          <w:rFonts w:cs="Arial"/>
          <w:i/>
        </w:rPr>
        <w:t>Examples:</w:t>
      </w:r>
    </w:p>
    <w:p w:rsidR="00602DAE" w:rsidRDefault="00602DAE">
      <w:pPr>
        <w:keepNext/>
        <w:keepLines/>
        <w:numPr>
          <w:ilvl w:val="0"/>
          <w:numId w:val="45"/>
        </w:numPr>
        <w:spacing w:after="240"/>
        <w:jc w:val="both"/>
        <w:rPr>
          <w:rFonts w:cs="Arial"/>
          <w:i/>
        </w:rPr>
      </w:pPr>
      <w:r>
        <w:rPr>
          <w:rFonts w:cs="Arial"/>
          <w:i/>
        </w:rPr>
        <w:t>Use CWS/CMS Cost Detail Spreadsheet, or a table such 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325"/>
        <w:gridCol w:w="2374"/>
        <w:gridCol w:w="2183"/>
      </w:tblGrid>
      <w:tr w:rsidR="00602DAE">
        <w:tc>
          <w:tcPr>
            <w:tcW w:w="2507" w:type="dxa"/>
          </w:tcPr>
          <w:p w:rsidR="00602DAE" w:rsidRDefault="00602DAE">
            <w:pPr>
              <w:keepNext/>
              <w:keepLines/>
              <w:spacing w:after="240"/>
              <w:jc w:val="center"/>
              <w:rPr>
                <w:rFonts w:cs="Arial"/>
                <w:b/>
                <w:i/>
              </w:rPr>
            </w:pPr>
            <w:r>
              <w:rPr>
                <w:rFonts w:cs="Arial"/>
                <w:b/>
                <w:i/>
              </w:rPr>
              <w:t>Position</w:t>
            </w:r>
          </w:p>
        </w:tc>
        <w:tc>
          <w:tcPr>
            <w:tcW w:w="2394" w:type="dxa"/>
          </w:tcPr>
          <w:p w:rsidR="00602DAE" w:rsidRDefault="00602DAE">
            <w:pPr>
              <w:keepNext/>
              <w:keepLines/>
              <w:spacing w:after="240"/>
              <w:jc w:val="center"/>
              <w:rPr>
                <w:rFonts w:cs="Arial"/>
                <w:b/>
                <w:i/>
              </w:rPr>
            </w:pPr>
            <w:r>
              <w:rPr>
                <w:rFonts w:cs="Arial"/>
                <w:b/>
                <w:i/>
              </w:rPr>
              <w:t>Rate</w:t>
            </w:r>
          </w:p>
        </w:tc>
        <w:tc>
          <w:tcPr>
            <w:tcW w:w="2438" w:type="dxa"/>
          </w:tcPr>
          <w:p w:rsidR="00602DAE" w:rsidRDefault="00602DAE">
            <w:pPr>
              <w:keepNext/>
              <w:keepLines/>
              <w:spacing w:after="240"/>
              <w:jc w:val="center"/>
              <w:rPr>
                <w:rFonts w:cs="Arial"/>
                <w:b/>
                <w:i/>
              </w:rPr>
            </w:pPr>
            <w:r>
              <w:rPr>
                <w:rFonts w:cs="Arial"/>
                <w:b/>
                <w:i/>
              </w:rPr>
              <w:t>Hours</w:t>
            </w:r>
          </w:p>
        </w:tc>
        <w:tc>
          <w:tcPr>
            <w:tcW w:w="2237" w:type="dxa"/>
          </w:tcPr>
          <w:p w:rsidR="00602DAE" w:rsidRDefault="00602DAE">
            <w:pPr>
              <w:keepNext/>
              <w:keepLines/>
              <w:spacing w:after="240"/>
              <w:jc w:val="center"/>
              <w:rPr>
                <w:rFonts w:cs="Arial"/>
                <w:b/>
                <w:i/>
              </w:rPr>
            </w:pPr>
            <w:r>
              <w:rPr>
                <w:rFonts w:cs="Arial"/>
                <w:b/>
                <w:i/>
              </w:rPr>
              <w:t>Cost</w:t>
            </w:r>
          </w:p>
        </w:tc>
      </w:tr>
      <w:tr w:rsidR="00602DAE">
        <w:tc>
          <w:tcPr>
            <w:tcW w:w="2507" w:type="dxa"/>
          </w:tcPr>
          <w:p w:rsidR="00602DAE" w:rsidRDefault="00602DAE">
            <w:pPr>
              <w:keepNext/>
              <w:keepLines/>
              <w:spacing w:after="240"/>
              <w:jc w:val="both"/>
              <w:rPr>
                <w:rFonts w:cs="Arial"/>
                <w:i/>
              </w:rPr>
            </w:pPr>
            <w:r>
              <w:rPr>
                <w:rFonts w:cs="Arial"/>
                <w:i/>
              </w:rPr>
              <w:t>App. Dev. Manager</w:t>
            </w:r>
          </w:p>
        </w:tc>
        <w:tc>
          <w:tcPr>
            <w:tcW w:w="2394" w:type="dxa"/>
          </w:tcPr>
          <w:p w:rsidR="00602DAE" w:rsidRDefault="00602DAE">
            <w:pPr>
              <w:keepNext/>
              <w:keepLines/>
              <w:spacing w:after="240"/>
              <w:jc w:val="center"/>
              <w:rPr>
                <w:rFonts w:cs="Arial"/>
                <w:i/>
              </w:rPr>
            </w:pPr>
            <w:r>
              <w:rPr>
                <w:rFonts w:cs="Arial"/>
                <w:i/>
              </w:rPr>
              <w:t>$125</w:t>
            </w:r>
          </w:p>
        </w:tc>
        <w:tc>
          <w:tcPr>
            <w:tcW w:w="2438" w:type="dxa"/>
          </w:tcPr>
          <w:p w:rsidR="00602DAE" w:rsidRDefault="00602DAE">
            <w:pPr>
              <w:keepNext/>
              <w:keepLines/>
              <w:spacing w:after="240"/>
              <w:jc w:val="center"/>
              <w:rPr>
                <w:rFonts w:cs="Arial"/>
                <w:i/>
              </w:rPr>
            </w:pPr>
            <w:r>
              <w:rPr>
                <w:rFonts w:cs="Arial"/>
                <w:i/>
              </w:rPr>
              <w:t>1</w:t>
            </w:r>
          </w:p>
        </w:tc>
        <w:tc>
          <w:tcPr>
            <w:tcW w:w="2237" w:type="dxa"/>
          </w:tcPr>
          <w:p w:rsidR="00602DAE" w:rsidRDefault="00602DAE">
            <w:pPr>
              <w:keepNext/>
              <w:keepLines/>
              <w:spacing w:after="240"/>
              <w:jc w:val="center"/>
              <w:rPr>
                <w:rFonts w:cs="Arial"/>
                <w:i/>
              </w:rPr>
            </w:pPr>
            <w:r>
              <w:rPr>
                <w:rFonts w:cs="Arial"/>
                <w:i/>
              </w:rPr>
              <w:t>$125</w:t>
            </w:r>
          </w:p>
        </w:tc>
      </w:tr>
      <w:tr w:rsidR="00602DAE">
        <w:tc>
          <w:tcPr>
            <w:tcW w:w="2507" w:type="dxa"/>
          </w:tcPr>
          <w:p w:rsidR="00602DAE" w:rsidRDefault="00602DAE">
            <w:pPr>
              <w:keepNext/>
              <w:keepLines/>
              <w:spacing w:after="240"/>
              <w:jc w:val="both"/>
              <w:rPr>
                <w:rFonts w:cs="Arial"/>
                <w:i/>
              </w:rPr>
            </w:pPr>
            <w:r>
              <w:rPr>
                <w:rFonts w:cs="Arial"/>
                <w:i/>
              </w:rPr>
              <w:t xml:space="preserve">Database </w:t>
            </w:r>
            <w:proofErr w:type="spellStart"/>
            <w:r>
              <w:rPr>
                <w:rFonts w:cs="Arial"/>
                <w:i/>
              </w:rPr>
              <w:t>Adminstrator</w:t>
            </w:r>
            <w:proofErr w:type="spellEnd"/>
          </w:p>
        </w:tc>
        <w:tc>
          <w:tcPr>
            <w:tcW w:w="2394" w:type="dxa"/>
          </w:tcPr>
          <w:p w:rsidR="00602DAE" w:rsidRDefault="00602DAE">
            <w:pPr>
              <w:keepNext/>
              <w:keepLines/>
              <w:spacing w:after="240"/>
              <w:jc w:val="center"/>
              <w:rPr>
                <w:rFonts w:cs="Arial"/>
                <w:i/>
              </w:rPr>
            </w:pPr>
            <w:r>
              <w:rPr>
                <w:rFonts w:cs="Arial"/>
                <w:i/>
              </w:rPr>
              <w:t>$150</w:t>
            </w:r>
          </w:p>
        </w:tc>
        <w:tc>
          <w:tcPr>
            <w:tcW w:w="2438" w:type="dxa"/>
          </w:tcPr>
          <w:p w:rsidR="00602DAE" w:rsidRDefault="00602DAE">
            <w:pPr>
              <w:keepNext/>
              <w:keepLines/>
              <w:spacing w:after="240"/>
              <w:jc w:val="center"/>
              <w:rPr>
                <w:rFonts w:cs="Arial"/>
                <w:i/>
              </w:rPr>
            </w:pPr>
            <w:r>
              <w:rPr>
                <w:rFonts w:cs="Arial"/>
                <w:i/>
              </w:rPr>
              <w:t>4</w:t>
            </w:r>
          </w:p>
        </w:tc>
        <w:tc>
          <w:tcPr>
            <w:tcW w:w="2237" w:type="dxa"/>
          </w:tcPr>
          <w:p w:rsidR="00602DAE" w:rsidRDefault="00602DAE">
            <w:pPr>
              <w:keepNext/>
              <w:keepLines/>
              <w:spacing w:after="240"/>
              <w:jc w:val="center"/>
              <w:rPr>
                <w:rFonts w:cs="Arial"/>
                <w:i/>
              </w:rPr>
            </w:pPr>
            <w:r>
              <w:rPr>
                <w:rFonts w:cs="Arial"/>
                <w:i/>
              </w:rPr>
              <w:t>$600</w:t>
            </w:r>
          </w:p>
        </w:tc>
      </w:tr>
      <w:tr w:rsidR="00602DAE">
        <w:tc>
          <w:tcPr>
            <w:tcW w:w="2507" w:type="dxa"/>
          </w:tcPr>
          <w:p w:rsidR="00602DAE" w:rsidRDefault="00602DAE">
            <w:pPr>
              <w:keepNext/>
              <w:keepLines/>
              <w:spacing w:after="240"/>
              <w:jc w:val="both"/>
              <w:rPr>
                <w:rFonts w:cs="Arial"/>
                <w:i/>
              </w:rPr>
            </w:pPr>
            <w:r>
              <w:rPr>
                <w:rFonts w:cs="Arial"/>
                <w:i/>
              </w:rPr>
              <w:t>Track Lead</w:t>
            </w:r>
          </w:p>
        </w:tc>
        <w:tc>
          <w:tcPr>
            <w:tcW w:w="2394" w:type="dxa"/>
          </w:tcPr>
          <w:p w:rsidR="00602DAE" w:rsidRDefault="00602DAE">
            <w:pPr>
              <w:keepNext/>
              <w:keepLines/>
              <w:spacing w:after="240"/>
              <w:jc w:val="center"/>
              <w:rPr>
                <w:rFonts w:cs="Arial"/>
                <w:i/>
              </w:rPr>
            </w:pPr>
            <w:r>
              <w:rPr>
                <w:rFonts w:cs="Arial"/>
                <w:i/>
              </w:rPr>
              <w:t>$130</w:t>
            </w:r>
          </w:p>
        </w:tc>
        <w:tc>
          <w:tcPr>
            <w:tcW w:w="2438" w:type="dxa"/>
          </w:tcPr>
          <w:p w:rsidR="00602DAE" w:rsidRDefault="00602DAE">
            <w:pPr>
              <w:keepNext/>
              <w:keepLines/>
              <w:spacing w:after="240"/>
              <w:jc w:val="center"/>
              <w:rPr>
                <w:rFonts w:cs="Arial"/>
                <w:i/>
              </w:rPr>
            </w:pPr>
            <w:r>
              <w:rPr>
                <w:rFonts w:cs="Arial"/>
                <w:i/>
              </w:rPr>
              <w:t>2</w:t>
            </w:r>
          </w:p>
        </w:tc>
        <w:tc>
          <w:tcPr>
            <w:tcW w:w="2237" w:type="dxa"/>
          </w:tcPr>
          <w:p w:rsidR="00602DAE" w:rsidRDefault="00602DAE">
            <w:pPr>
              <w:keepNext/>
              <w:keepLines/>
              <w:spacing w:after="240"/>
              <w:jc w:val="center"/>
              <w:rPr>
                <w:rFonts w:cs="Arial"/>
                <w:i/>
              </w:rPr>
            </w:pPr>
            <w:r>
              <w:rPr>
                <w:rFonts w:cs="Arial"/>
                <w:i/>
              </w:rPr>
              <w:t>$260</w:t>
            </w:r>
          </w:p>
        </w:tc>
      </w:tr>
      <w:tr w:rsidR="00602DAE">
        <w:tc>
          <w:tcPr>
            <w:tcW w:w="2507" w:type="dxa"/>
          </w:tcPr>
          <w:p w:rsidR="00602DAE" w:rsidRDefault="00602DAE">
            <w:pPr>
              <w:keepNext/>
              <w:keepLines/>
              <w:spacing w:after="240"/>
              <w:jc w:val="both"/>
              <w:rPr>
                <w:rFonts w:cs="Arial"/>
                <w:i/>
              </w:rPr>
            </w:pPr>
            <w:r>
              <w:rPr>
                <w:rFonts w:cs="Arial"/>
                <w:i/>
              </w:rPr>
              <w:t>Programmer</w:t>
            </w:r>
          </w:p>
        </w:tc>
        <w:tc>
          <w:tcPr>
            <w:tcW w:w="2394" w:type="dxa"/>
          </w:tcPr>
          <w:p w:rsidR="00602DAE" w:rsidRDefault="00602DAE">
            <w:pPr>
              <w:keepNext/>
              <w:keepLines/>
              <w:spacing w:after="240"/>
              <w:jc w:val="center"/>
              <w:rPr>
                <w:rFonts w:cs="Arial"/>
                <w:i/>
              </w:rPr>
            </w:pPr>
            <w:r>
              <w:rPr>
                <w:rFonts w:cs="Arial"/>
                <w:i/>
              </w:rPr>
              <w:t>$105</w:t>
            </w:r>
          </w:p>
        </w:tc>
        <w:tc>
          <w:tcPr>
            <w:tcW w:w="2438" w:type="dxa"/>
          </w:tcPr>
          <w:p w:rsidR="00602DAE" w:rsidRDefault="00602DAE">
            <w:pPr>
              <w:keepNext/>
              <w:keepLines/>
              <w:spacing w:after="240"/>
              <w:jc w:val="center"/>
              <w:rPr>
                <w:rFonts w:cs="Arial"/>
                <w:i/>
              </w:rPr>
            </w:pPr>
            <w:r>
              <w:rPr>
                <w:rFonts w:cs="Arial"/>
                <w:i/>
              </w:rPr>
              <w:t>4</w:t>
            </w:r>
          </w:p>
        </w:tc>
        <w:tc>
          <w:tcPr>
            <w:tcW w:w="2237" w:type="dxa"/>
          </w:tcPr>
          <w:p w:rsidR="00602DAE" w:rsidRDefault="00602DAE">
            <w:pPr>
              <w:keepNext/>
              <w:keepLines/>
              <w:spacing w:after="240"/>
              <w:jc w:val="center"/>
              <w:rPr>
                <w:rFonts w:cs="Arial"/>
                <w:i/>
              </w:rPr>
            </w:pPr>
            <w:r>
              <w:rPr>
                <w:rFonts w:cs="Arial"/>
                <w:i/>
              </w:rPr>
              <w:t>$420</w:t>
            </w:r>
          </w:p>
        </w:tc>
      </w:tr>
      <w:tr w:rsidR="00602DAE">
        <w:tc>
          <w:tcPr>
            <w:tcW w:w="2507" w:type="dxa"/>
          </w:tcPr>
          <w:p w:rsidR="00602DAE" w:rsidRDefault="00602DAE">
            <w:pPr>
              <w:keepNext/>
              <w:keepLines/>
              <w:spacing w:after="240"/>
              <w:jc w:val="both"/>
              <w:rPr>
                <w:rFonts w:cs="Arial"/>
                <w:i/>
              </w:rPr>
            </w:pPr>
            <w:r>
              <w:rPr>
                <w:rFonts w:cs="Arial"/>
                <w:i/>
              </w:rPr>
              <w:t>QA Specialist</w:t>
            </w:r>
          </w:p>
        </w:tc>
        <w:tc>
          <w:tcPr>
            <w:tcW w:w="2394" w:type="dxa"/>
          </w:tcPr>
          <w:p w:rsidR="00602DAE" w:rsidRDefault="00602DAE">
            <w:pPr>
              <w:keepNext/>
              <w:keepLines/>
              <w:spacing w:after="240"/>
              <w:jc w:val="center"/>
              <w:rPr>
                <w:rFonts w:cs="Arial"/>
                <w:i/>
              </w:rPr>
            </w:pPr>
            <w:r>
              <w:rPr>
                <w:rFonts w:cs="Arial"/>
                <w:i/>
              </w:rPr>
              <w:t>$80</w:t>
            </w:r>
          </w:p>
        </w:tc>
        <w:tc>
          <w:tcPr>
            <w:tcW w:w="2438" w:type="dxa"/>
          </w:tcPr>
          <w:p w:rsidR="00602DAE" w:rsidRDefault="00602DAE">
            <w:pPr>
              <w:keepNext/>
              <w:keepLines/>
              <w:spacing w:after="240"/>
              <w:jc w:val="center"/>
              <w:rPr>
                <w:rFonts w:cs="Arial"/>
                <w:i/>
              </w:rPr>
            </w:pPr>
            <w:r>
              <w:rPr>
                <w:rFonts w:cs="Arial"/>
                <w:i/>
              </w:rPr>
              <w:t>1</w:t>
            </w:r>
          </w:p>
        </w:tc>
        <w:tc>
          <w:tcPr>
            <w:tcW w:w="2237" w:type="dxa"/>
          </w:tcPr>
          <w:p w:rsidR="00602DAE" w:rsidRDefault="00602DAE">
            <w:pPr>
              <w:keepNext/>
              <w:keepLines/>
              <w:spacing w:after="240"/>
              <w:jc w:val="center"/>
              <w:rPr>
                <w:rFonts w:cs="Arial"/>
                <w:i/>
              </w:rPr>
            </w:pPr>
            <w:r>
              <w:rPr>
                <w:rFonts w:cs="Arial"/>
                <w:i/>
              </w:rPr>
              <w:t>$80</w:t>
            </w:r>
          </w:p>
        </w:tc>
      </w:tr>
      <w:tr w:rsidR="00602DAE">
        <w:tc>
          <w:tcPr>
            <w:tcW w:w="2507" w:type="dxa"/>
          </w:tcPr>
          <w:p w:rsidR="00602DAE" w:rsidRDefault="00602DAE">
            <w:pPr>
              <w:keepNext/>
              <w:keepLines/>
              <w:spacing w:after="240"/>
              <w:jc w:val="both"/>
              <w:rPr>
                <w:rFonts w:cs="Arial"/>
                <w:i/>
              </w:rPr>
            </w:pPr>
            <w:r>
              <w:rPr>
                <w:rFonts w:cs="Arial"/>
                <w:i/>
              </w:rPr>
              <w:t>Total</w:t>
            </w:r>
          </w:p>
        </w:tc>
        <w:tc>
          <w:tcPr>
            <w:tcW w:w="2394" w:type="dxa"/>
          </w:tcPr>
          <w:p w:rsidR="00602DAE" w:rsidRDefault="00602DAE">
            <w:pPr>
              <w:keepNext/>
              <w:keepLines/>
              <w:spacing w:after="240"/>
              <w:jc w:val="center"/>
              <w:rPr>
                <w:rFonts w:cs="Arial"/>
                <w:i/>
              </w:rPr>
            </w:pPr>
          </w:p>
        </w:tc>
        <w:tc>
          <w:tcPr>
            <w:tcW w:w="2438" w:type="dxa"/>
          </w:tcPr>
          <w:p w:rsidR="00602DAE" w:rsidRDefault="00602DAE">
            <w:pPr>
              <w:keepNext/>
              <w:keepLines/>
              <w:spacing w:after="240"/>
              <w:jc w:val="center"/>
              <w:rPr>
                <w:rFonts w:cs="Arial"/>
                <w:i/>
              </w:rPr>
            </w:pPr>
          </w:p>
        </w:tc>
        <w:tc>
          <w:tcPr>
            <w:tcW w:w="2237" w:type="dxa"/>
          </w:tcPr>
          <w:p w:rsidR="00602DAE" w:rsidRDefault="00602DAE">
            <w:pPr>
              <w:keepNext/>
              <w:keepLines/>
              <w:spacing w:after="240"/>
              <w:jc w:val="center"/>
              <w:rPr>
                <w:rFonts w:cs="Arial"/>
                <w:i/>
              </w:rPr>
            </w:pPr>
            <w:r>
              <w:rPr>
                <w:rFonts w:cs="Arial"/>
                <w:i/>
              </w:rPr>
              <w:t>$1,485</w:t>
            </w:r>
          </w:p>
        </w:tc>
      </w:tr>
    </w:tbl>
    <w:p w:rsidR="00602DAE" w:rsidRDefault="00602DAE">
      <w:pPr>
        <w:keepNext/>
        <w:keepLines/>
        <w:spacing w:after="240"/>
        <w:jc w:val="both"/>
        <w:rPr>
          <w:rFonts w:cs="Arial"/>
          <w:i/>
        </w:rPr>
      </w:pPr>
    </w:p>
    <w:tbl>
      <w:tblPr>
        <w:tblW w:w="5000" w:type="pct"/>
        <w:tblLook w:val="0000" w:firstRow="0" w:lastRow="0" w:firstColumn="0" w:lastColumn="0" w:noHBand="0" w:noVBand="0"/>
      </w:tblPr>
      <w:tblGrid>
        <w:gridCol w:w="1150"/>
        <w:gridCol w:w="3185"/>
        <w:gridCol w:w="1954"/>
        <w:gridCol w:w="1479"/>
        <w:gridCol w:w="1582"/>
      </w:tblGrid>
      <w:tr w:rsidR="00602DAE">
        <w:trPr>
          <w:trHeight w:val="255"/>
        </w:trPr>
        <w:tc>
          <w:tcPr>
            <w:tcW w:w="615" w:type="pct"/>
            <w:tcBorders>
              <w:top w:val="single" w:sz="4" w:space="0" w:color="auto"/>
              <w:left w:val="single" w:sz="4" w:space="0" w:color="auto"/>
              <w:bottom w:val="single" w:sz="4" w:space="0" w:color="auto"/>
              <w:right w:val="single" w:sz="4" w:space="0" w:color="auto"/>
            </w:tcBorders>
            <w:noWrap/>
            <w:vAlign w:val="bottom"/>
          </w:tcPr>
          <w:p w:rsidR="00602DAE" w:rsidRDefault="00602DAE">
            <w:pPr>
              <w:jc w:val="center"/>
              <w:rPr>
                <w:rFonts w:cs="Arial"/>
              </w:rPr>
            </w:pPr>
            <w:r>
              <w:rPr>
                <w:rFonts w:cs="Arial"/>
              </w:rPr>
              <w:t>Qty</w:t>
            </w:r>
          </w:p>
        </w:tc>
        <w:tc>
          <w:tcPr>
            <w:tcW w:w="1703" w:type="pct"/>
            <w:tcBorders>
              <w:top w:val="single" w:sz="4" w:space="0" w:color="auto"/>
              <w:left w:val="single" w:sz="4" w:space="0" w:color="auto"/>
              <w:bottom w:val="single" w:sz="4" w:space="0" w:color="auto"/>
              <w:right w:val="nil"/>
            </w:tcBorders>
            <w:noWrap/>
            <w:vAlign w:val="bottom"/>
          </w:tcPr>
          <w:p w:rsidR="00602DAE" w:rsidRDefault="00602DAE">
            <w:pPr>
              <w:rPr>
                <w:rFonts w:cs="Arial"/>
              </w:rPr>
            </w:pPr>
            <w:r>
              <w:rPr>
                <w:rFonts w:cs="Arial"/>
              </w:rPr>
              <w:t>Description</w:t>
            </w:r>
          </w:p>
        </w:tc>
        <w:tc>
          <w:tcPr>
            <w:tcW w:w="1044" w:type="pct"/>
            <w:tcBorders>
              <w:top w:val="single" w:sz="4" w:space="0" w:color="auto"/>
              <w:left w:val="nil"/>
              <w:bottom w:val="single" w:sz="4" w:space="0" w:color="auto"/>
              <w:right w:val="single" w:sz="4" w:space="0" w:color="auto"/>
            </w:tcBorders>
            <w:noWrap/>
            <w:vAlign w:val="bottom"/>
          </w:tcPr>
          <w:p w:rsidR="00602DAE" w:rsidRDefault="00602DAE">
            <w:pPr>
              <w:jc w:val="center"/>
              <w:rPr>
                <w:rFonts w:cs="Arial"/>
              </w:rPr>
            </w:pPr>
            <w:r>
              <w:rPr>
                <w:rFonts w:cs="Arial"/>
              </w:rPr>
              <w:t>Item #</w:t>
            </w:r>
          </w:p>
        </w:tc>
        <w:tc>
          <w:tcPr>
            <w:tcW w:w="791" w:type="pct"/>
            <w:tcBorders>
              <w:top w:val="single" w:sz="4" w:space="0" w:color="auto"/>
              <w:left w:val="nil"/>
              <w:bottom w:val="single" w:sz="4" w:space="0" w:color="auto"/>
              <w:right w:val="single" w:sz="4" w:space="0" w:color="auto"/>
            </w:tcBorders>
            <w:noWrap/>
            <w:vAlign w:val="bottom"/>
          </w:tcPr>
          <w:p w:rsidR="00602DAE" w:rsidRDefault="00602DAE">
            <w:pPr>
              <w:jc w:val="center"/>
              <w:rPr>
                <w:rFonts w:cs="Arial"/>
              </w:rPr>
            </w:pPr>
            <w:r>
              <w:rPr>
                <w:rFonts w:cs="Arial"/>
              </w:rPr>
              <w:t>Price</w:t>
            </w:r>
          </w:p>
        </w:tc>
        <w:tc>
          <w:tcPr>
            <w:tcW w:w="846" w:type="pct"/>
            <w:tcBorders>
              <w:top w:val="single" w:sz="4" w:space="0" w:color="auto"/>
              <w:left w:val="nil"/>
              <w:bottom w:val="single" w:sz="4" w:space="0" w:color="auto"/>
              <w:right w:val="single" w:sz="4" w:space="0" w:color="auto"/>
            </w:tcBorders>
            <w:noWrap/>
            <w:vAlign w:val="bottom"/>
          </w:tcPr>
          <w:p w:rsidR="00602DAE" w:rsidRDefault="00602DAE">
            <w:pPr>
              <w:jc w:val="center"/>
              <w:rPr>
                <w:rFonts w:cs="Arial"/>
              </w:rPr>
            </w:pPr>
            <w:r>
              <w:rPr>
                <w:rFonts w:cs="Arial"/>
              </w:rPr>
              <w:t>Extended</w:t>
            </w:r>
          </w:p>
        </w:tc>
      </w:tr>
      <w:tr w:rsidR="00602DAE">
        <w:trPr>
          <w:trHeight w:val="855"/>
        </w:trPr>
        <w:tc>
          <w:tcPr>
            <w:tcW w:w="615" w:type="pct"/>
            <w:tcBorders>
              <w:top w:val="nil"/>
              <w:left w:val="single" w:sz="4" w:space="0" w:color="auto"/>
              <w:bottom w:val="single" w:sz="4" w:space="0" w:color="auto"/>
              <w:right w:val="single" w:sz="4" w:space="0" w:color="auto"/>
            </w:tcBorders>
            <w:noWrap/>
            <w:vAlign w:val="bottom"/>
          </w:tcPr>
          <w:p w:rsidR="00602DAE" w:rsidRDefault="00602DAE">
            <w:pPr>
              <w:jc w:val="center"/>
              <w:rPr>
                <w:rFonts w:cs="Arial"/>
              </w:rPr>
            </w:pPr>
            <w:r>
              <w:rPr>
                <w:rFonts w:cs="Arial"/>
              </w:rPr>
              <w:t>16</w:t>
            </w:r>
          </w:p>
        </w:tc>
        <w:tc>
          <w:tcPr>
            <w:tcW w:w="1703" w:type="pct"/>
            <w:tcBorders>
              <w:top w:val="single" w:sz="4" w:space="0" w:color="auto"/>
              <w:left w:val="nil"/>
              <w:bottom w:val="single" w:sz="4" w:space="0" w:color="auto"/>
              <w:right w:val="nil"/>
            </w:tcBorders>
            <w:vAlign w:val="bottom"/>
          </w:tcPr>
          <w:p w:rsidR="00602DAE" w:rsidRDefault="00602DAE">
            <w:pPr>
              <w:jc w:val="center"/>
              <w:rPr>
                <w:rFonts w:cs="Arial"/>
              </w:rPr>
            </w:pPr>
            <w:r>
              <w:rPr>
                <w:rFonts w:cs="Arial"/>
              </w:rPr>
              <w:t>(brand name) E-4610S Power User (Small Form Factor) Desktop Computers</w:t>
            </w:r>
          </w:p>
        </w:tc>
        <w:tc>
          <w:tcPr>
            <w:tcW w:w="1044" w:type="pct"/>
            <w:tcBorders>
              <w:top w:val="nil"/>
              <w:left w:val="single" w:sz="4" w:space="0" w:color="auto"/>
              <w:bottom w:val="single" w:sz="4" w:space="0" w:color="auto"/>
              <w:right w:val="single" w:sz="4" w:space="0" w:color="auto"/>
            </w:tcBorders>
            <w:vAlign w:val="bottom"/>
          </w:tcPr>
          <w:p w:rsidR="00602DAE" w:rsidRDefault="00602DAE">
            <w:pPr>
              <w:jc w:val="center"/>
              <w:rPr>
                <w:rFonts w:cs="Arial"/>
              </w:rPr>
            </w:pPr>
            <w:r>
              <w:rPr>
                <w:rFonts w:cs="Arial"/>
              </w:rPr>
              <w:t>E-4610S</w:t>
            </w:r>
          </w:p>
        </w:tc>
        <w:tc>
          <w:tcPr>
            <w:tcW w:w="791" w:type="pct"/>
            <w:tcBorders>
              <w:top w:val="nil"/>
              <w:left w:val="nil"/>
              <w:bottom w:val="single" w:sz="4" w:space="0" w:color="auto"/>
              <w:right w:val="single" w:sz="4" w:space="0" w:color="auto"/>
            </w:tcBorders>
            <w:noWrap/>
            <w:vAlign w:val="bottom"/>
          </w:tcPr>
          <w:p w:rsidR="00602DAE" w:rsidRDefault="00602DAE">
            <w:pPr>
              <w:jc w:val="center"/>
              <w:rPr>
                <w:rFonts w:cs="Arial"/>
              </w:rPr>
            </w:pPr>
            <w:r>
              <w:rPr>
                <w:rFonts w:cs="Arial"/>
              </w:rPr>
              <w:t xml:space="preserve">$679.00 </w:t>
            </w:r>
          </w:p>
        </w:tc>
        <w:tc>
          <w:tcPr>
            <w:tcW w:w="846" w:type="pct"/>
            <w:tcBorders>
              <w:top w:val="nil"/>
              <w:left w:val="nil"/>
              <w:bottom w:val="single" w:sz="4" w:space="0" w:color="auto"/>
              <w:right w:val="single" w:sz="4" w:space="0" w:color="auto"/>
            </w:tcBorders>
            <w:noWrap/>
            <w:vAlign w:val="bottom"/>
          </w:tcPr>
          <w:p w:rsidR="00602DAE" w:rsidRDefault="00602DAE">
            <w:pPr>
              <w:jc w:val="right"/>
              <w:rPr>
                <w:rFonts w:cs="Arial"/>
              </w:rPr>
            </w:pPr>
            <w:r>
              <w:rPr>
                <w:rFonts w:cs="Arial"/>
              </w:rPr>
              <w:t xml:space="preserve">$10,864.00 </w:t>
            </w:r>
          </w:p>
        </w:tc>
      </w:tr>
      <w:tr w:rsidR="00602DAE">
        <w:trPr>
          <w:trHeight w:val="360"/>
        </w:trPr>
        <w:tc>
          <w:tcPr>
            <w:tcW w:w="3363" w:type="pct"/>
            <w:gridSpan w:val="3"/>
            <w:tcBorders>
              <w:top w:val="single" w:sz="4" w:space="0" w:color="auto"/>
              <w:left w:val="single" w:sz="4" w:space="0" w:color="auto"/>
              <w:bottom w:val="single" w:sz="4" w:space="0" w:color="auto"/>
              <w:right w:val="single" w:sz="4" w:space="0" w:color="000000"/>
            </w:tcBorders>
            <w:noWrap/>
            <w:vAlign w:val="bottom"/>
          </w:tcPr>
          <w:p w:rsidR="00602DAE" w:rsidRDefault="00602DAE">
            <w:pPr>
              <w:jc w:val="right"/>
              <w:rPr>
                <w:rFonts w:cs="Arial"/>
              </w:rPr>
            </w:pPr>
            <w:r>
              <w:rPr>
                <w:rFonts w:cs="Arial"/>
              </w:rPr>
              <w:t xml:space="preserve">Sub-Total:  </w:t>
            </w:r>
          </w:p>
        </w:tc>
        <w:tc>
          <w:tcPr>
            <w:tcW w:w="791" w:type="pct"/>
            <w:tcBorders>
              <w:top w:val="nil"/>
              <w:left w:val="nil"/>
              <w:bottom w:val="single" w:sz="4" w:space="0" w:color="auto"/>
              <w:right w:val="single" w:sz="4" w:space="0" w:color="auto"/>
            </w:tcBorders>
            <w:shd w:val="clear" w:color="auto" w:fill="C0C0C0"/>
            <w:noWrap/>
            <w:vAlign w:val="bottom"/>
          </w:tcPr>
          <w:p w:rsidR="00602DAE" w:rsidRDefault="00602DAE">
            <w:pPr>
              <w:jc w:val="center"/>
              <w:rPr>
                <w:rFonts w:cs="Arial"/>
              </w:rPr>
            </w:pPr>
            <w:r>
              <w:rPr>
                <w:rFonts w:cs="Arial"/>
              </w:rPr>
              <w:t> </w:t>
            </w:r>
          </w:p>
        </w:tc>
        <w:tc>
          <w:tcPr>
            <w:tcW w:w="846" w:type="pct"/>
            <w:tcBorders>
              <w:top w:val="nil"/>
              <w:left w:val="nil"/>
              <w:bottom w:val="single" w:sz="4" w:space="0" w:color="auto"/>
              <w:right w:val="single" w:sz="4" w:space="0" w:color="auto"/>
            </w:tcBorders>
            <w:noWrap/>
            <w:vAlign w:val="bottom"/>
          </w:tcPr>
          <w:p w:rsidR="00602DAE" w:rsidRDefault="00602DAE">
            <w:pPr>
              <w:jc w:val="right"/>
              <w:rPr>
                <w:rFonts w:cs="Arial"/>
              </w:rPr>
            </w:pPr>
            <w:r>
              <w:rPr>
                <w:rFonts w:cs="Arial"/>
              </w:rPr>
              <w:t xml:space="preserve">$10,864.00 </w:t>
            </w:r>
          </w:p>
        </w:tc>
      </w:tr>
      <w:tr w:rsidR="00602DAE">
        <w:trPr>
          <w:trHeight w:val="360"/>
        </w:trPr>
        <w:tc>
          <w:tcPr>
            <w:tcW w:w="3363" w:type="pct"/>
            <w:gridSpan w:val="3"/>
            <w:tcBorders>
              <w:top w:val="single" w:sz="4" w:space="0" w:color="auto"/>
              <w:left w:val="single" w:sz="4" w:space="0" w:color="auto"/>
              <w:bottom w:val="single" w:sz="4" w:space="0" w:color="auto"/>
              <w:right w:val="single" w:sz="4" w:space="0" w:color="auto"/>
            </w:tcBorders>
            <w:noWrap/>
            <w:vAlign w:val="bottom"/>
          </w:tcPr>
          <w:p w:rsidR="00602DAE" w:rsidRDefault="00602DAE">
            <w:pPr>
              <w:jc w:val="right"/>
              <w:rPr>
                <w:rFonts w:cs="Arial"/>
              </w:rPr>
            </w:pPr>
            <w:r>
              <w:rPr>
                <w:rFonts w:cs="Arial"/>
              </w:rPr>
              <w:t xml:space="preserve">Tax @:  </w:t>
            </w:r>
          </w:p>
        </w:tc>
        <w:tc>
          <w:tcPr>
            <w:tcW w:w="791" w:type="pct"/>
            <w:tcBorders>
              <w:top w:val="single" w:sz="4" w:space="0" w:color="auto"/>
              <w:left w:val="single" w:sz="4" w:space="0" w:color="auto"/>
              <w:bottom w:val="single" w:sz="4" w:space="0" w:color="auto"/>
              <w:right w:val="single" w:sz="4" w:space="0" w:color="auto"/>
            </w:tcBorders>
            <w:noWrap/>
            <w:vAlign w:val="bottom"/>
          </w:tcPr>
          <w:p w:rsidR="00602DAE" w:rsidRDefault="00602DAE">
            <w:pPr>
              <w:jc w:val="center"/>
              <w:rPr>
                <w:rFonts w:cs="Arial"/>
              </w:rPr>
            </w:pPr>
            <w:r>
              <w:rPr>
                <w:rFonts w:cs="Arial"/>
              </w:rPr>
              <w:t>7.25%</w:t>
            </w:r>
          </w:p>
        </w:tc>
        <w:tc>
          <w:tcPr>
            <w:tcW w:w="846" w:type="pct"/>
            <w:tcBorders>
              <w:top w:val="single" w:sz="4" w:space="0" w:color="auto"/>
              <w:left w:val="nil"/>
              <w:bottom w:val="single" w:sz="4" w:space="0" w:color="auto"/>
              <w:right w:val="single" w:sz="4" w:space="0" w:color="auto"/>
            </w:tcBorders>
            <w:noWrap/>
            <w:vAlign w:val="bottom"/>
          </w:tcPr>
          <w:p w:rsidR="00602DAE" w:rsidRDefault="00602DAE">
            <w:pPr>
              <w:jc w:val="right"/>
              <w:rPr>
                <w:rFonts w:cs="Arial"/>
              </w:rPr>
            </w:pPr>
            <w:r>
              <w:rPr>
                <w:rFonts w:cs="Arial"/>
              </w:rPr>
              <w:t xml:space="preserve">$787.64 </w:t>
            </w:r>
          </w:p>
        </w:tc>
      </w:tr>
      <w:tr w:rsidR="00602DAE">
        <w:trPr>
          <w:trHeight w:val="360"/>
        </w:trPr>
        <w:tc>
          <w:tcPr>
            <w:tcW w:w="3363" w:type="pct"/>
            <w:gridSpan w:val="3"/>
            <w:tcBorders>
              <w:top w:val="single" w:sz="4" w:space="0" w:color="auto"/>
              <w:left w:val="single" w:sz="4" w:space="0" w:color="auto"/>
              <w:bottom w:val="single" w:sz="4" w:space="0" w:color="auto"/>
              <w:right w:val="single" w:sz="4" w:space="0" w:color="000000"/>
            </w:tcBorders>
            <w:noWrap/>
            <w:vAlign w:val="bottom"/>
          </w:tcPr>
          <w:p w:rsidR="00602DAE" w:rsidRDefault="00602DAE">
            <w:pPr>
              <w:jc w:val="right"/>
              <w:rPr>
                <w:rFonts w:cs="Arial"/>
              </w:rPr>
            </w:pPr>
            <w:r>
              <w:rPr>
                <w:rFonts w:cs="Arial"/>
              </w:rPr>
              <w:t>State Administration and Contract Fee</w:t>
            </w:r>
          </w:p>
        </w:tc>
        <w:tc>
          <w:tcPr>
            <w:tcW w:w="791" w:type="pct"/>
            <w:tcBorders>
              <w:top w:val="nil"/>
              <w:left w:val="nil"/>
              <w:bottom w:val="single" w:sz="4" w:space="0" w:color="auto"/>
              <w:right w:val="single" w:sz="4" w:space="0" w:color="auto"/>
            </w:tcBorders>
            <w:shd w:val="clear" w:color="auto" w:fill="C0C0C0"/>
            <w:noWrap/>
            <w:vAlign w:val="bottom"/>
          </w:tcPr>
          <w:p w:rsidR="00602DAE" w:rsidRDefault="00602DAE">
            <w:pPr>
              <w:jc w:val="center"/>
              <w:rPr>
                <w:rFonts w:cs="Arial"/>
              </w:rPr>
            </w:pPr>
            <w:r>
              <w:rPr>
                <w:rFonts w:cs="Arial"/>
              </w:rPr>
              <w:t>1.98%</w:t>
            </w:r>
          </w:p>
        </w:tc>
        <w:tc>
          <w:tcPr>
            <w:tcW w:w="846" w:type="pct"/>
            <w:tcBorders>
              <w:top w:val="nil"/>
              <w:left w:val="nil"/>
              <w:bottom w:val="single" w:sz="4" w:space="0" w:color="auto"/>
              <w:right w:val="single" w:sz="4" w:space="0" w:color="auto"/>
            </w:tcBorders>
            <w:noWrap/>
            <w:vAlign w:val="bottom"/>
          </w:tcPr>
          <w:p w:rsidR="00602DAE" w:rsidRDefault="00602DAE">
            <w:pPr>
              <w:jc w:val="right"/>
              <w:rPr>
                <w:rFonts w:cs="Arial"/>
              </w:rPr>
            </w:pPr>
            <w:r>
              <w:rPr>
                <w:rFonts w:cs="Arial"/>
              </w:rPr>
              <w:t>$215.11</w:t>
            </w:r>
          </w:p>
        </w:tc>
      </w:tr>
      <w:tr w:rsidR="00602DAE">
        <w:trPr>
          <w:trHeight w:val="360"/>
        </w:trPr>
        <w:tc>
          <w:tcPr>
            <w:tcW w:w="3363" w:type="pct"/>
            <w:gridSpan w:val="3"/>
            <w:tcBorders>
              <w:top w:val="single" w:sz="4" w:space="0" w:color="auto"/>
              <w:left w:val="single" w:sz="4" w:space="0" w:color="auto"/>
              <w:bottom w:val="single" w:sz="4" w:space="0" w:color="auto"/>
              <w:right w:val="single" w:sz="4" w:space="0" w:color="000000"/>
            </w:tcBorders>
            <w:noWrap/>
            <w:vAlign w:val="bottom"/>
          </w:tcPr>
          <w:p w:rsidR="00602DAE" w:rsidRDefault="00602DAE">
            <w:pPr>
              <w:jc w:val="right"/>
              <w:rPr>
                <w:rFonts w:cs="Arial"/>
              </w:rPr>
            </w:pPr>
            <w:r>
              <w:rPr>
                <w:rFonts w:cs="Arial"/>
              </w:rPr>
              <w:t xml:space="preserve">Total:  </w:t>
            </w:r>
          </w:p>
        </w:tc>
        <w:tc>
          <w:tcPr>
            <w:tcW w:w="791" w:type="pct"/>
            <w:tcBorders>
              <w:top w:val="nil"/>
              <w:left w:val="nil"/>
              <w:bottom w:val="single" w:sz="4" w:space="0" w:color="auto"/>
              <w:right w:val="single" w:sz="4" w:space="0" w:color="auto"/>
            </w:tcBorders>
            <w:shd w:val="clear" w:color="auto" w:fill="C0C0C0"/>
            <w:noWrap/>
            <w:vAlign w:val="bottom"/>
          </w:tcPr>
          <w:p w:rsidR="00602DAE" w:rsidRDefault="00602DAE">
            <w:pPr>
              <w:jc w:val="center"/>
              <w:rPr>
                <w:rFonts w:cs="Arial"/>
              </w:rPr>
            </w:pPr>
            <w:r>
              <w:rPr>
                <w:rFonts w:cs="Arial"/>
              </w:rPr>
              <w:t> </w:t>
            </w:r>
          </w:p>
        </w:tc>
        <w:tc>
          <w:tcPr>
            <w:tcW w:w="846" w:type="pct"/>
            <w:tcBorders>
              <w:top w:val="nil"/>
              <w:left w:val="nil"/>
              <w:bottom w:val="single" w:sz="4" w:space="0" w:color="auto"/>
              <w:right w:val="single" w:sz="4" w:space="0" w:color="auto"/>
            </w:tcBorders>
            <w:noWrap/>
            <w:vAlign w:val="bottom"/>
          </w:tcPr>
          <w:p w:rsidR="00602DAE" w:rsidRDefault="00602DAE">
            <w:pPr>
              <w:jc w:val="right"/>
              <w:rPr>
                <w:rFonts w:cs="Arial"/>
              </w:rPr>
            </w:pPr>
            <w:r>
              <w:rPr>
                <w:rFonts w:cs="Arial"/>
              </w:rPr>
              <w:t xml:space="preserve">$11,866.75 </w:t>
            </w:r>
          </w:p>
        </w:tc>
      </w:tr>
    </w:tbl>
    <w:p w:rsidR="00602DAE" w:rsidRDefault="00602DAE">
      <w:pPr>
        <w:keepNext/>
        <w:keepLines/>
        <w:spacing w:after="240"/>
        <w:jc w:val="both"/>
        <w:rPr>
          <w:rFonts w:cs="Arial"/>
          <w:i/>
        </w:rPr>
      </w:pPr>
    </w:p>
    <w:p w:rsidR="00602DAE" w:rsidRDefault="00602DAE">
      <w:pPr>
        <w:pStyle w:val="Heading2"/>
        <w:keepLines/>
        <w:rPr>
          <w:i w:val="0"/>
        </w:rPr>
      </w:pPr>
      <w:r>
        <w:rPr>
          <w:i w:val="0"/>
        </w:rPr>
        <w:t xml:space="preserve">Cost Allocation Methodology </w:t>
      </w:r>
    </w:p>
    <w:p w:rsidR="00602DAE" w:rsidRDefault="00602DAE">
      <w:pPr>
        <w:keepLines/>
        <w:jc w:val="both"/>
        <w:rPr>
          <w:rFonts w:cs="Arial"/>
          <w:b/>
        </w:rPr>
      </w:pPr>
      <w:r>
        <w:rPr>
          <w:rFonts w:cs="Arial"/>
          <w:b/>
        </w:rPr>
        <w:t>Cost Allocation Methodology may be fully described or Self-Certified:</w:t>
      </w:r>
    </w:p>
    <w:p w:rsidR="00602DAE" w:rsidRDefault="00602DAE">
      <w:pPr>
        <w:pStyle w:val="Heading3"/>
      </w:pPr>
      <w:r>
        <w:t>Self-Certified</w:t>
      </w:r>
    </w:p>
    <w:p w:rsidR="00602DAE" w:rsidRDefault="00602DAE">
      <w:pPr>
        <w:keepLines/>
        <w:numPr>
          <w:ilvl w:val="0"/>
          <w:numId w:val="24"/>
        </w:numPr>
        <w:jc w:val="both"/>
        <w:rPr>
          <w:rFonts w:cs="Arial"/>
          <w:b/>
        </w:rPr>
      </w:pPr>
      <w:r>
        <w:rPr>
          <w:rFonts w:cs="Arial"/>
          <w:b/>
        </w:rPr>
        <w:t>Describe the cost allocation methodology used to allocate the costs of this request to the benefiting programs</w:t>
      </w:r>
    </w:p>
    <w:p w:rsidR="00602DAE" w:rsidRDefault="00602DAE">
      <w:pPr>
        <w:keepLines/>
        <w:numPr>
          <w:ilvl w:val="0"/>
          <w:numId w:val="24"/>
        </w:numPr>
        <w:jc w:val="both"/>
        <w:rPr>
          <w:rFonts w:cs="Arial"/>
          <w:b/>
        </w:rPr>
      </w:pPr>
      <w:r>
        <w:rPr>
          <w:rFonts w:cs="Arial"/>
          <w:b/>
        </w:rPr>
        <w:t>Include the signed Statement of Certification with the APD package</w:t>
      </w:r>
    </w:p>
    <w:p w:rsidR="00602DAE" w:rsidRDefault="00602DAE">
      <w:pPr>
        <w:keepLines/>
        <w:ind w:left="360"/>
        <w:jc w:val="both"/>
        <w:rPr>
          <w:rFonts w:cs="Arial"/>
          <w:b/>
        </w:rPr>
      </w:pPr>
    </w:p>
    <w:p w:rsidR="00602DAE" w:rsidRDefault="00602DAE">
      <w:pPr>
        <w:keepLines/>
        <w:jc w:val="both"/>
        <w:rPr>
          <w:rFonts w:cs="Arial"/>
          <w:iCs/>
          <w:color w:val="008080"/>
        </w:rPr>
      </w:pPr>
      <w:r>
        <w:rPr>
          <w:rFonts w:cs="Arial"/>
          <w:iCs/>
          <w:color w:val="008080"/>
        </w:rPr>
        <w:t>{Enter Text}</w:t>
      </w:r>
    </w:p>
    <w:p w:rsidR="00602DAE" w:rsidRDefault="00602DAE">
      <w:pPr>
        <w:keepLines/>
        <w:jc w:val="both"/>
        <w:rPr>
          <w:rFonts w:cs="Arial"/>
          <w:b/>
        </w:rPr>
      </w:pPr>
    </w:p>
    <w:p w:rsidR="00602DAE" w:rsidRDefault="00602DAE">
      <w:pPr>
        <w:tabs>
          <w:tab w:val="left" w:pos="8100"/>
        </w:tabs>
        <w:ind w:right="-288"/>
        <w:rPr>
          <w:rFonts w:cs="Arial"/>
          <w:i/>
        </w:rPr>
      </w:pPr>
      <w:r>
        <w:rPr>
          <w:rFonts w:cs="Arial"/>
          <w:i/>
        </w:rPr>
        <w:t xml:space="preserve">Examples: </w:t>
      </w:r>
    </w:p>
    <w:p w:rsidR="00602DAE" w:rsidRDefault="00A17D8F">
      <w:pPr>
        <w:numPr>
          <w:ilvl w:val="0"/>
          <w:numId w:val="24"/>
        </w:numPr>
        <w:tabs>
          <w:tab w:val="left" w:pos="8100"/>
        </w:tabs>
        <w:ind w:right="-288"/>
        <w:rPr>
          <w:i/>
          <w:sz w:val="22"/>
          <w:szCs w:val="22"/>
        </w:rPr>
      </w:pPr>
      <w:r>
        <w:rPr>
          <w:i/>
          <w:sz w:val="22"/>
          <w:szCs w:val="22"/>
        </w:rPr>
        <w:t>“</w:t>
      </w:r>
      <w:r w:rsidR="00602DAE">
        <w:rPr>
          <w:i/>
          <w:sz w:val="22"/>
          <w:szCs w:val="22"/>
        </w:rPr>
        <w:t xml:space="preserve">As this project will benefit all of our service programs, the expenditures will be spread as a generic overhead cost through the </w:t>
      </w:r>
      <w:smartTag w:uri="urn:schemas-microsoft-com:office:smarttags" w:element="place">
        <w:smartTag w:uri="urn:schemas-microsoft-com:office:smarttags" w:element="PlaceType">
          <w:r w:rsidR="00602DAE">
            <w:rPr>
              <w:i/>
              <w:sz w:val="22"/>
              <w:szCs w:val="22"/>
            </w:rPr>
            <w:t>County</w:t>
          </w:r>
        </w:smartTag>
        <w:r w:rsidR="00602DAE">
          <w:rPr>
            <w:i/>
            <w:sz w:val="22"/>
            <w:szCs w:val="22"/>
          </w:rPr>
          <w:t xml:space="preserve"> </w:t>
        </w:r>
        <w:smartTag w:uri="urn:schemas-microsoft-com:office:smarttags" w:element="PlaceName">
          <w:r w:rsidR="00602DAE">
            <w:rPr>
              <w:i/>
              <w:sz w:val="22"/>
              <w:szCs w:val="22"/>
            </w:rPr>
            <w:t>Expense</w:t>
          </w:r>
        </w:smartTag>
      </w:smartTag>
      <w:r w:rsidR="00602DAE">
        <w:rPr>
          <w:i/>
          <w:sz w:val="22"/>
          <w:szCs w:val="22"/>
        </w:rPr>
        <w:t xml:space="preserve"> Claim (CEC).</w:t>
      </w:r>
      <w:r>
        <w:rPr>
          <w:i/>
          <w:sz w:val="22"/>
          <w:szCs w:val="22"/>
        </w:rPr>
        <w:t>”</w:t>
      </w:r>
      <w:r w:rsidR="00602DAE">
        <w:rPr>
          <w:i/>
          <w:sz w:val="22"/>
          <w:szCs w:val="22"/>
        </w:rPr>
        <w:t xml:space="preserve"> </w:t>
      </w:r>
    </w:p>
    <w:p w:rsidR="00602DAE" w:rsidRDefault="00A17D8F">
      <w:pPr>
        <w:numPr>
          <w:ilvl w:val="0"/>
          <w:numId w:val="24"/>
        </w:numPr>
        <w:tabs>
          <w:tab w:val="left" w:pos="8100"/>
        </w:tabs>
        <w:ind w:right="-288"/>
        <w:rPr>
          <w:i/>
          <w:sz w:val="22"/>
          <w:szCs w:val="22"/>
        </w:rPr>
      </w:pPr>
      <w:r>
        <w:rPr>
          <w:i/>
          <w:sz w:val="22"/>
          <w:szCs w:val="22"/>
        </w:rPr>
        <w:t>“</w:t>
      </w:r>
      <w:r w:rsidR="00602DAE">
        <w:rPr>
          <w:i/>
          <w:sz w:val="22"/>
          <w:szCs w:val="22"/>
        </w:rPr>
        <w:t>The SAWS Consortium System sharing ratios were used to estimate the allocation of costs to each program.  The established funding ratios for each program were used to estimate the total State, Federal and County shares of cost.</w:t>
      </w:r>
      <w:r>
        <w:rPr>
          <w:i/>
          <w:sz w:val="22"/>
          <w:szCs w:val="22"/>
        </w:rPr>
        <w:t>”</w:t>
      </w:r>
    </w:p>
    <w:p w:rsidR="00602DAE" w:rsidRDefault="00602DAE">
      <w:pPr>
        <w:keepLines/>
        <w:jc w:val="both"/>
        <w:rPr>
          <w:rFonts w:cs="Arial"/>
          <w:b/>
        </w:rPr>
      </w:pPr>
    </w:p>
    <w:p w:rsidR="00602DAE" w:rsidRDefault="00602DAE">
      <w:pPr>
        <w:pStyle w:val="Heading3"/>
      </w:pPr>
      <w:r>
        <w:t>Fully described</w:t>
      </w:r>
    </w:p>
    <w:p w:rsidR="00602DAE" w:rsidRDefault="00602DAE">
      <w:pPr>
        <w:keepLines/>
        <w:numPr>
          <w:ilvl w:val="0"/>
          <w:numId w:val="24"/>
        </w:numPr>
        <w:jc w:val="both"/>
        <w:rPr>
          <w:rFonts w:cs="Arial"/>
          <w:b/>
        </w:rPr>
      </w:pPr>
      <w:r>
        <w:rPr>
          <w:rFonts w:cs="Arial"/>
          <w:b/>
        </w:rPr>
        <w:t>Describe the cost allocation methodology to be compliant with OMB Circular A-87</w:t>
      </w:r>
    </w:p>
    <w:p w:rsidR="00602DAE" w:rsidRDefault="00602DAE">
      <w:pPr>
        <w:keepLines/>
        <w:numPr>
          <w:ilvl w:val="0"/>
          <w:numId w:val="24"/>
        </w:numPr>
        <w:jc w:val="both"/>
        <w:rPr>
          <w:rFonts w:cs="Arial"/>
          <w:b/>
        </w:rPr>
      </w:pPr>
      <w:r>
        <w:rPr>
          <w:rFonts w:cs="Arial"/>
          <w:b/>
        </w:rPr>
        <w:t xml:space="preserve">Must be consistent with Section </w:t>
      </w:r>
      <w:r>
        <w:rPr>
          <w:rFonts w:cs="Arial"/>
          <w:b/>
        </w:rPr>
        <w:fldChar w:fldCharType="begin"/>
      </w:r>
      <w:r>
        <w:rPr>
          <w:rFonts w:cs="Arial"/>
          <w:b/>
        </w:rPr>
        <w:instrText xml:space="preserve"> REF _Ref179685814 \r \h  \* MERGEFORMAT </w:instrText>
      </w:r>
      <w:r>
        <w:rPr>
          <w:rFonts w:cs="Arial"/>
          <w:b/>
        </w:rPr>
      </w:r>
      <w:r>
        <w:rPr>
          <w:rFonts w:cs="Arial"/>
          <w:b/>
        </w:rPr>
        <w:fldChar w:fldCharType="separate"/>
      </w:r>
      <w:r>
        <w:rPr>
          <w:rFonts w:cs="Arial"/>
          <w:b/>
        </w:rPr>
        <w:t>4</w:t>
      </w:r>
      <w:r>
        <w:rPr>
          <w:rFonts w:cs="Arial"/>
          <w:b/>
        </w:rPr>
        <w:fldChar w:fldCharType="end"/>
      </w:r>
    </w:p>
    <w:p w:rsidR="00602DAE" w:rsidRDefault="00602DAE">
      <w:pPr>
        <w:keepNext/>
        <w:keepLines/>
        <w:numPr>
          <w:ilvl w:val="0"/>
          <w:numId w:val="24"/>
        </w:numPr>
        <w:jc w:val="both"/>
        <w:rPr>
          <w:rFonts w:cs="Arial"/>
          <w:b/>
        </w:rPr>
      </w:pPr>
      <w:r>
        <w:rPr>
          <w:rFonts w:cs="Arial"/>
          <w:b/>
        </w:rPr>
        <w:t>Must be in compliance with the federally approved County Welfare Department Cost Allocation Plan</w:t>
      </w:r>
    </w:p>
    <w:p w:rsidR="00602DAE" w:rsidRDefault="00602DAE">
      <w:pPr>
        <w:keepLines/>
        <w:rPr>
          <w:rFonts w:cs="Arial"/>
          <w:iCs/>
          <w:color w:val="008080"/>
        </w:rPr>
      </w:pPr>
    </w:p>
    <w:p w:rsidR="00602DAE" w:rsidRDefault="00602DAE">
      <w:pPr>
        <w:keepLines/>
        <w:rPr>
          <w:color w:val="008080"/>
        </w:rPr>
      </w:pPr>
      <w:r>
        <w:rPr>
          <w:rFonts w:cs="Arial"/>
          <w:iCs/>
          <w:color w:val="008080"/>
        </w:rPr>
        <w:t>{Enter Text}</w:t>
      </w:r>
    </w:p>
    <w:p w:rsidR="00602DAE" w:rsidRDefault="00602DAE">
      <w:pPr>
        <w:keepLines/>
        <w:rPr>
          <w:i/>
        </w:rPr>
      </w:pPr>
    </w:p>
    <w:p w:rsidR="00602DAE" w:rsidRDefault="00602DAE">
      <w:pPr>
        <w:keepLines/>
        <w:rPr>
          <w:i/>
        </w:rPr>
      </w:pPr>
      <w:r>
        <w:rPr>
          <w:i/>
        </w:rPr>
        <w:t>Examples:</w:t>
      </w:r>
    </w:p>
    <w:p w:rsidR="00602DAE" w:rsidRDefault="00A17D8F">
      <w:pPr>
        <w:numPr>
          <w:ilvl w:val="0"/>
          <w:numId w:val="28"/>
        </w:numPr>
        <w:tabs>
          <w:tab w:val="left" w:pos="8100"/>
        </w:tabs>
        <w:ind w:right="-288"/>
        <w:rPr>
          <w:i/>
          <w:sz w:val="22"/>
          <w:szCs w:val="22"/>
        </w:rPr>
      </w:pPr>
      <w:r>
        <w:rPr>
          <w:i/>
          <w:sz w:val="22"/>
          <w:szCs w:val="22"/>
        </w:rPr>
        <w:t>“</w:t>
      </w:r>
      <w:r w:rsidR="00602DAE">
        <w:rPr>
          <w:i/>
          <w:sz w:val="22"/>
          <w:szCs w:val="22"/>
        </w:rPr>
        <w:t xml:space="preserve">The cost allocation includes every program benefiting from the project.  As this project will benefit all of our service programs, the expenditures will be spread as a generic overhead cost through the County Expense Claim (CEC) and allocated as such on a quarterly basis as caseload to the function groups then by time study to the programs.  </w:t>
      </w:r>
    </w:p>
    <w:p w:rsidR="00602DAE" w:rsidRDefault="00602DAE">
      <w:pPr>
        <w:tabs>
          <w:tab w:val="left" w:pos="8100"/>
        </w:tabs>
        <w:ind w:left="720" w:right="-288"/>
        <w:rPr>
          <w:i/>
          <w:sz w:val="22"/>
          <w:szCs w:val="22"/>
        </w:rPr>
      </w:pPr>
      <w:r>
        <w:rPr>
          <w:i/>
          <w:sz w:val="22"/>
          <w:szCs w:val="22"/>
        </w:rPr>
        <w:t xml:space="preserve">The costs for this APD could not be reasonably identified and charged to the appropriate category and benefiting program.  Attachment C describes how the costs will be spread using the most recent four quarters of time study data from the County Expense Claim in Part 1 (Quarter 2,3,4 of FY 2005-06 and Quarter 1 of FY 2006-07. Time study reporting and the distribution of labor create the base for allocating charges to the correct program.  This methodology is consistent with CDSS’ federally approved County Welfare Department’s Cost Allocation Plan.  All other allocation percentages have been charged to the appropriate program code.  The division of Cost Allocation, CHHS, has approved this cost allocation methodology in accordance with instructions in ACF Action Transmittal (AT) ACFJ-OISM-001, issued on February 24, 1995.  Casework hours will vary by quarter and subsequently change program ratios that could change the program share of cost from one quarter to the next. Therefore, actual costs will be spread based on actual time study data within the claim in which the expenditure will be included.  </w:t>
      </w:r>
    </w:p>
    <w:p w:rsidR="00602DAE" w:rsidRDefault="00602DAE">
      <w:pPr>
        <w:tabs>
          <w:tab w:val="left" w:pos="8100"/>
        </w:tabs>
        <w:ind w:left="720" w:right="-288"/>
        <w:rPr>
          <w:i/>
          <w:sz w:val="22"/>
          <w:szCs w:val="22"/>
        </w:rPr>
      </w:pPr>
      <w:r>
        <w:rPr>
          <w:i/>
          <w:sz w:val="22"/>
          <w:szCs w:val="22"/>
        </w:rPr>
        <w:t xml:space="preserve">For budget purposes, the percentage used for the discount rate on the Non-SACWIS items are based on average Fed/Non-Fed caseload percentages for the most recent four quarters.  The actual percentages to program costs may change since the most current data (time studies and discount date) will be used to allocate the actual costs to the Social Services Function.  </w:t>
      </w:r>
    </w:p>
    <w:p w:rsidR="00602DAE" w:rsidRDefault="00602DAE">
      <w:pPr>
        <w:tabs>
          <w:tab w:val="left" w:pos="8100"/>
        </w:tabs>
        <w:ind w:left="720" w:right="-288"/>
        <w:rPr>
          <w:i/>
          <w:sz w:val="22"/>
          <w:szCs w:val="22"/>
        </w:rPr>
      </w:pPr>
      <w:r>
        <w:rPr>
          <w:i/>
          <w:sz w:val="22"/>
          <w:szCs w:val="22"/>
        </w:rPr>
        <w:t xml:space="preserve">In Part 2, the Social Services function group is further broken down using the percentage distribution from Part 1 and is broken down by Program Code and discounted as appropriate for the Non-Federal IV-E.”  </w:t>
      </w:r>
    </w:p>
    <w:p w:rsidR="00602DAE" w:rsidRDefault="00602DAE">
      <w:pPr>
        <w:numPr>
          <w:ilvl w:val="0"/>
          <w:numId w:val="24"/>
        </w:numPr>
        <w:tabs>
          <w:tab w:val="left" w:pos="8100"/>
        </w:tabs>
        <w:ind w:right="-288"/>
        <w:rPr>
          <w:i/>
          <w:sz w:val="22"/>
          <w:szCs w:val="22"/>
        </w:rPr>
      </w:pPr>
      <w:r>
        <w:rPr>
          <w:i/>
          <w:sz w:val="22"/>
          <w:szCs w:val="22"/>
        </w:rPr>
        <w:t>“The requested computer equipment benefits several programs that fall under the Social Services, CalWORKs, and Other Public Welfare functions.  The actual case counts from the 3</w:t>
      </w:r>
      <w:r>
        <w:rPr>
          <w:i/>
          <w:sz w:val="22"/>
          <w:szCs w:val="22"/>
          <w:vertAlign w:val="superscript"/>
        </w:rPr>
        <w:t>rd</w:t>
      </w:r>
      <w:r>
        <w:rPr>
          <w:i/>
          <w:sz w:val="22"/>
          <w:szCs w:val="22"/>
        </w:rPr>
        <w:t xml:space="preserve"> quarter </w:t>
      </w:r>
      <w:smartTag w:uri="urn:schemas-microsoft-com:office:smarttags" w:element="place">
        <w:smartTag w:uri="urn:schemas-microsoft-com:office:smarttags" w:element="PlaceType">
          <w:r>
            <w:rPr>
              <w:i/>
              <w:sz w:val="22"/>
              <w:szCs w:val="22"/>
            </w:rPr>
            <w:t>County</w:t>
          </w:r>
        </w:smartTag>
        <w:r>
          <w:rPr>
            <w:i/>
            <w:sz w:val="22"/>
            <w:szCs w:val="22"/>
          </w:rPr>
          <w:t xml:space="preserve"> </w:t>
        </w:r>
        <w:smartTag w:uri="urn:schemas-microsoft-com:office:smarttags" w:element="PlaceName">
          <w:r>
            <w:rPr>
              <w:i/>
              <w:sz w:val="22"/>
              <w:szCs w:val="22"/>
            </w:rPr>
            <w:t>Expense</w:t>
          </w:r>
        </w:smartTag>
      </w:smartTag>
      <w:r>
        <w:rPr>
          <w:i/>
          <w:sz w:val="22"/>
          <w:szCs w:val="22"/>
        </w:rPr>
        <w:t xml:space="preserve"> Claim were used to estimate each function’s share of the total cost.  See table below:</w:t>
      </w:r>
    </w:p>
    <w:p w:rsidR="00602DAE" w:rsidRDefault="00602DAE">
      <w:pPr>
        <w:tabs>
          <w:tab w:val="left" w:pos="8100"/>
        </w:tabs>
        <w:ind w:left="360" w:right="-28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3106"/>
        <w:gridCol w:w="3117"/>
      </w:tblGrid>
      <w:tr w:rsidR="00602DAE">
        <w:tc>
          <w:tcPr>
            <w:tcW w:w="3192" w:type="dxa"/>
          </w:tcPr>
          <w:p w:rsidR="00602DAE" w:rsidRDefault="00602DAE">
            <w:pPr>
              <w:tabs>
                <w:tab w:val="left" w:pos="8100"/>
              </w:tabs>
              <w:ind w:right="-288"/>
              <w:jc w:val="center"/>
              <w:rPr>
                <w:i/>
                <w:sz w:val="22"/>
                <w:szCs w:val="22"/>
              </w:rPr>
            </w:pPr>
            <w:r>
              <w:rPr>
                <w:i/>
                <w:sz w:val="22"/>
                <w:szCs w:val="22"/>
              </w:rPr>
              <w:lastRenderedPageBreak/>
              <w:t>Function</w:t>
            </w:r>
          </w:p>
        </w:tc>
        <w:tc>
          <w:tcPr>
            <w:tcW w:w="3192" w:type="dxa"/>
          </w:tcPr>
          <w:p w:rsidR="00602DAE" w:rsidRDefault="00602DAE">
            <w:pPr>
              <w:tabs>
                <w:tab w:val="left" w:pos="8100"/>
              </w:tabs>
              <w:ind w:right="-288"/>
              <w:jc w:val="center"/>
              <w:rPr>
                <w:i/>
                <w:sz w:val="22"/>
                <w:szCs w:val="22"/>
              </w:rPr>
            </w:pPr>
            <w:r>
              <w:rPr>
                <w:i/>
                <w:sz w:val="22"/>
                <w:szCs w:val="22"/>
              </w:rPr>
              <w:t>Case Count Ratio</w:t>
            </w:r>
          </w:p>
        </w:tc>
        <w:tc>
          <w:tcPr>
            <w:tcW w:w="3192" w:type="dxa"/>
          </w:tcPr>
          <w:p w:rsidR="00602DAE" w:rsidRDefault="00602DAE">
            <w:pPr>
              <w:tabs>
                <w:tab w:val="left" w:pos="8100"/>
              </w:tabs>
              <w:ind w:right="-288"/>
              <w:jc w:val="center"/>
              <w:rPr>
                <w:i/>
                <w:sz w:val="22"/>
                <w:szCs w:val="22"/>
              </w:rPr>
            </w:pPr>
            <w:r>
              <w:rPr>
                <w:i/>
                <w:sz w:val="22"/>
                <w:szCs w:val="22"/>
              </w:rPr>
              <w:t>Allocated cost</w:t>
            </w:r>
          </w:p>
        </w:tc>
      </w:tr>
      <w:tr w:rsidR="00602DAE">
        <w:tc>
          <w:tcPr>
            <w:tcW w:w="3192" w:type="dxa"/>
          </w:tcPr>
          <w:p w:rsidR="00602DAE" w:rsidRDefault="00602DAE">
            <w:pPr>
              <w:tabs>
                <w:tab w:val="left" w:pos="8100"/>
              </w:tabs>
              <w:ind w:right="-288"/>
              <w:rPr>
                <w:i/>
                <w:sz w:val="22"/>
                <w:szCs w:val="22"/>
              </w:rPr>
            </w:pPr>
            <w:r>
              <w:rPr>
                <w:i/>
                <w:sz w:val="22"/>
                <w:szCs w:val="22"/>
              </w:rPr>
              <w:t>Social Services</w:t>
            </w:r>
          </w:p>
        </w:tc>
        <w:tc>
          <w:tcPr>
            <w:tcW w:w="3192" w:type="dxa"/>
          </w:tcPr>
          <w:p w:rsidR="00602DAE" w:rsidRDefault="00602DAE">
            <w:pPr>
              <w:tabs>
                <w:tab w:val="left" w:pos="8100"/>
              </w:tabs>
              <w:ind w:right="-288"/>
              <w:jc w:val="center"/>
              <w:rPr>
                <w:i/>
                <w:sz w:val="22"/>
                <w:szCs w:val="22"/>
              </w:rPr>
            </w:pPr>
            <w:r>
              <w:rPr>
                <w:i/>
                <w:sz w:val="22"/>
                <w:szCs w:val="22"/>
              </w:rPr>
              <w:t>0.22</w:t>
            </w:r>
          </w:p>
        </w:tc>
        <w:tc>
          <w:tcPr>
            <w:tcW w:w="3192" w:type="dxa"/>
          </w:tcPr>
          <w:p w:rsidR="00602DAE" w:rsidRDefault="00602DAE">
            <w:pPr>
              <w:tabs>
                <w:tab w:val="left" w:pos="8100"/>
              </w:tabs>
              <w:ind w:right="-288"/>
              <w:jc w:val="center"/>
              <w:rPr>
                <w:i/>
                <w:sz w:val="22"/>
                <w:szCs w:val="22"/>
              </w:rPr>
            </w:pPr>
            <w:r>
              <w:rPr>
                <w:i/>
                <w:sz w:val="22"/>
                <w:szCs w:val="22"/>
              </w:rPr>
              <w:t>$8,592</w:t>
            </w:r>
          </w:p>
        </w:tc>
      </w:tr>
      <w:tr w:rsidR="00602DAE">
        <w:tc>
          <w:tcPr>
            <w:tcW w:w="3192" w:type="dxa"/>
          </w:tcPr>
          <w:p w:rsidR="00602DAE" w:rsidRDefault="00602DAE">
            <w:pPr>
              <w:tabs>
                <w:tab w:val="left" w:pos="8100"/>
              </w:tabs>
              <w:ind w:right="-288"/>
              <w:rPr>
                <w:i/>
                <w:sz w:val="22"/>
                <w:szCs w:val="22"/>
              </w:rPr>
            </w:pPr>
            <w:proofErr w:type="spellStart"/>
            <w:r>
              <w:rPr>
                <w:i/>
                <w:sz w:val="22"/>
                <w:szCs w:val="22"/>
              </w:rPr>
              <w:t>CalWORKS</w:t>
            </w:r>
            <w:proofErr w:type="spellEnd"/>
          </w:p>
        </w:tc>
        <w:tc>
          <w:tcPr>
            <w:tcW w:w="3192" w:type="dxa"/>
          </w:tcPr>
          <w:p w:rsidR="00602DAE" w:rsidRDefault="00602DAE">
            <w:pPr>
              <w:tabs>
                <w:tab w:val="left" w:pos="8100"/>
              </w:tabs>
              <w:ind w:right="-288"/>
              <w:jc w:val="center"/>
              <w:rPr>
                <w:i/>
                <w:sz w:val="22"/>
                <w:szCs w:val="22"/>
              </w:rPr>
            </w:pPr>
            <w:r>
              <w:rPr>
                <w:i/>
                <w:sz w:val="22"/>
                <w:szCs w:val="22"/>
              </w:rPr>
              <w:t>0.32</w:t>
            </w:r>
          </w:p>
        </w:tc>
        <w:tc>
          <w:tcPr>
            <w:tcW w:w="3192" w:type="dxa"/>
          </w:tcPr>
          <w:p w:rsidR="00602DAE" w:rsidRDefault="00602DAE">
            <w:pPr>
              <w:tabs>
                <w:tab w:val="left" w:pos="8100"/>
              </w:tabs>
              <w:ind w:right="-288"/>
              <w:jc w:val="center"/>
              <w:rPr>
                <w:i/>
                <w:sz w:val="22"/>
                <w:szCs w:val="22"/>
              </w:rPr>
            </w:pPr>
            <w:r>
              <w:rPr>
                <w:i/>
                <w:sz w:val="22"/>
                <w:szCs w:val="22"/>
              </w:rPr>
              <w:t>$12,497</w:t>
            </w:r>
          </w:p>
        </w:tc>
      </w:tr>
      <w:tr w:rsidR="00602DAE">
        <w:tc>
          <w:tcPr>
            <w:tcW w:w="3192" w:type="dxa"/>
          </w:tcPr>
          <w:p w:rsidR="00602DAE" w:rsidRDefault="00602DAE">
            <w:pPr>
              <w:tabs>
                <w:tab w:val="left" w:pos="8100"/>
              </w:tabs>
              <w:ind w:right="-288"/>
              <w:rPr>
                <w:i/>
                <w:sz w:val="22"/>
                <w:szCs w:val="22"/>
              </w:rPr>
            </w:pPr>
            <w:r>
              <w:rPr>
                <w:i/>
                <w:sz w:val="22"/>
                <w:szCs w:val="22"/>
              </w:rPr>
              <w:t>Other Public Welfare</w:t>
            </w:r>
          </w:p>
        </w:tc>
        <w:tc>
          <w:tcPr>
            <w:tcW w:w="3192" w:type="dxa"/>
          </w:tcPr>
          <w:p w:rsidR="00602DAE" w:rsidRDefault="00602DAE">
            <w:pPr>
              <w:tabs>
                <w:tab w:val="left" w:pos="8100"/>
              </w:tabs>
              <w:ind w:right="-288"/>
              <w:jc w:val="center"/>
              <w:rPr>
                <w:i/>
                <w:sz w:val="22"/>
                <w:szCs w:val="22"/>
              </w:rPr>
            </w:pPr>
            <w:r>
              <w:rPr>
                <w:i/>
                <w:sz w:val="22"/>
                <w:szCs w:val="22"/>
              </w:rPr>
              <w:t>0.46</w:t>
            </w:r>
          </w:p>
        </w:tc>
        <w:tc>
          <w:tcPr>
            <w:tcW w:w="3192" w:type="dxa"/>
          </w:tcPr>
          <w:p w:rsidR="00602DAE" w:rsidRDefault="00602DAE">
            <w:pPr>
              <w:tabs>
                <w:tab w:val="left" w:pos="8100"/>
              </w:tabs>
              <w:ind w:right="-288"/>
              <w:jc w:val="center"/>
              <w:rPr>
                <w:i/>
                <w:sz w:val="22"/>
                <w:szCs w:val="22"/>
              </w:rPr>
            </w:pPr>
            <w:r>
              <w:rPr>
                <w:i/>
                <w:sz w:val="22"/>
                <w:szCs w:val="22"/>
              </w:rPr>
              <w:t>$17,964</w:t>
            </w:r>
          </w:p>
        </w:tc>
      </w:tr>
      <w:tr w:rsidR="00602DAE">
        <w:tc>
          <w:tcPr>
            <w:tcW w:w="3192" w:type="dxa"/>
          </w:tcPr>
          <w:p w:rsidR="00602DAE" w:rsidRDefault="00602DAE">
            <w:pPr>
              <w:tabs>
                <w:tab w:val="left" w:pos="8100"/>
              </w:tabs>
              <w:ind w:right="-288"/>
              <w:rPr>
                <w:i/>
                <w:sz w:val="22"/>
                <w:szCs w:val="22"/>
              </w:rPr>
            </w:pPr>
            <w:r>
              <w:rPr>
                <w:i/>
                <w:sz w:val="22"/>
                <w:szCs w:val="22"/>
              </w:rPr>
              <w:t>Total</w:t>
            </w:r>
          </w:p>
        </w:tc>
        <w:tc>
          <w:tcPr>
            <w:tcW w:w="3192" w:type="dxa"/>
          </w:tcPr>
          <w:p w:rsidR="00602DAE" w:rsidRDefault="00602DAE">
            <w:pPr>
              <w:tabs>
                <w:tab w:val="left" w:pos="8100"/>
              </w:tabs>
              <w:ind w:right="-288"/>
              <w:jc w:val="center"/>
              <w:rPr>
                <w:i/>
                <w:sz w:val="22"/>
                <w:szCs w:val="22"/>
              </w:rPr>
            </w:pPr>
            <w:r>
              <w:rPr>
                <w:i/>
                <w:sz w:val="22"/>
                <w:szCs w:val="22"/>
              </w:rPr>
              <w:t>1.00</w:t>
            </w:r>
          </w:p>
        </w:tc>
        <w:tc>
          <w:tcPr>
            <w:tcW w:w="3192" w:type="dxa"/>
          </w:tcPr>
          <w:p w:rsidR="00602DAE" w:rsidRDefault="00602DAE">
            <w:pPr>
              <w:tabs>
                <w:tab w:val="left" w:pos="8100"/>
              </w:tabs>
              <w:ind w:right="-288"/>
              <w:jc w:val="center"/>
              <w:rPr>
                <w:i/>
                <w:sz w:val="22"/>
                <w:szCs w:val="22"/>
              </w:rPr>
            </w:pPr>
            <w:r>
              <w:rPr>
                <w:i/>
                <w:sz w:val="22"/>
                <w:szCs w:val="22"/>
              </w:rPr>
              <w:t>$39,053</w:t>
            </w:r>
          </w:p>
        </w:tc>
      </w:tr>
    </w:tbl>
    <w:p w:rsidR="00602DAE" w:rsidRDefault="00602DAE">
      <w:pPr>
        <w:keepLines/>
        <w:rPr>
          <w:color w:val="008080"/>
        </w:rPr>
      </w:pPr>
    </w:p>
    <w:p w:rsidR="00602DAE" w:rsidRDefault="00602DAE">
      <w:pPr>
        <w:pStyle w:val="Heading1"/>
        <w:keepLines/>
      </w:pPr>
      <w:r>
        <w:t>Method of Procurement</w:t>
      </w:r>
    </w:p>
    <w:p w:rsidR="00602DAE" w:rsidRDefault="00602DAE">
      <w:pPr>
        <w:keepLines/>
        <w:jc w:val="both"/>
        <w:rPr>
          <w:rFonts w:cs="Arial"/>
          <w:b/>
        </w:rPr>
      </w:pPr>
      <w:r>
        <w:rPr>
          <w:rFonts w:cs="Arial"/>
          <w:b/>
        </w:rPr>
        <w:t>Cost Allocation Methodology may be Self-Certified or fully described:</w:t>
      </w:r>
    </w:p>
    <w:p w:rsidR="00602DAE" w:rsidRDefault="00602DAE">
      <w:pPr>
        <w:pStyle w:val="Heading2"/>
      </w:pPr>
      <w:r>
        <w:t>Self-Certified:</w:t>
      </w:r>
    </w:p>
    <w:p w:rsidR="00602DAE" w:rsidRDefault="00602DAE">
      <w:pPr>
        <w:keepLines/>
        <w:numPr>
          <w:ilvl w:val="0"/>
          <w:numId w:val="24"/>
        </w:numPr>
        <w:jc w:val="both"/>
        <w:rPr>
          <w:rFonts w:cs="Arial"/>
          <w:b/>
        </w:rPr>
      </w:pPr>
      <w:r>
        <w:rPr>
          <w:rFonts w:cs="Arial"/>
          <w:b/>
        </w:rPr>
        <w:t>Include the signed Statement of Certification to the APD package</w:t>
      </w:r>
    </w:p>
    <w:p w:rsidR="00602DAE" w:rsidRDefault="00602DAE">
      <w:pPr>
        <w:keepLines/>
        <w:numPr>
          <w:ilvl w:val="0"/>
          <w:numId w:val="24"/>
        </w:numPr>
        <w:jc w:val="both"/>
        <w:rPr>
          <w:rFonts w:cs="Arial"/>
          <w:b/>
        </w:rPr>
      </w:pPr>
      <w:r>
        <w:rPr>
          <w:rFonts w:cs="Arial"/>
          <w:b/>
        </w:rPr>
        <w:t>Provide a statement of the Procurement Methodology</w:t>
      </w:r>
    </w:p>
    <w:p w:rsidR="00602DAE" w:rsidRDefault="00602DAE">
      <w:pPr>
        <w:keepLines/>
        <w:rPr>
          <w:rFonts w:cs="Arial"/>
          <w:iCs/>
          <w:color w:val="008080"/>
        </w:rPr>
      </w:pPr>
    </w:p>
    <w:p w:rsidR="00602DAE" w:rsidRDefault="00602DAE">
      <w:pPr>
        <w:keepLines/>
        <w:rPr>
          <w:color w:val="008080"/>
        </w:rPr>
      </w:pPr>
      <w:r>
        <w:rPr>
          <w:rFonts w:cs="Arial"/>
          <w:iCs/>
          <w:color w:val="008080"/>
        </w:rPr>
        <w:t>{Enter Text}</w:t>
      </w:r>
    </w:p>
    <w:p w:rsidR="00602DAE" w:rsidRDefault="00602DAE">
      <w:pPr>
        <w:keepLines/>
        <w:ind w:left="360"/>
        <w:jc w:val="both"/>
        <w:rPr>
          <w:rFonts w:cs="Arial"/>
          <w:b/>
        </w:rPr>
      </w:pPr>
    </w:p>
    <w:p w:rsidR="00602DAE" w:rsidRDefault="00602DAE">
      <w:pPr>
        <w:keepLines/>
        <w:jc w:val="both"/>
        <w:rPr>
          <w:rFonts w:cs="Arial"/>
          <w:i/>
        </w:rPr>
      </w:pPr>
      <w:r>
        <w:rPr>
          <w:rFonts w:cs="Arial"/>
          <w:i/>
        </w:rPr>
        <w:t>Examples:</w:t>
      </w:r>
    </w:p>
    <w:p w:rsidR="00602DAE" w:rsidRDefault="00602DAE">
      <w:pPr>
        <w:keepLines/>
        <w:numPr>
          <w:ilvl w:val="0"/>
          <w:numId w:val="34"/>
        </w:numPr>
        <w:spacing w:before="240" w:after="120"/>
        <w:jc w:val="both"/>
        <w:rPr>
          <w:rFonts w:cs="Arial"/>
          <w:i/>
        </w:rPr>
      </w:pPr>
      <w:r>
        <w:rPr>
          <w:rFonts w:cs="Arial"/>
          <w:i/>
        </w:rPr>
        <w:t xml:space="preserve">“The equipment will be purchased using our competitively bid </w:t>
      </w:r>
      <w:smartTag w:uri="urn:schemas-microsoft-com:office:smarttags" w:element="place">
        <w:smartTag w:uri="urn:schemas-microsoft-com:office:smarttags" w:element="PlaceType">
          <w:r>
            <w:rPr>
              <w:rFonts w:cs="Arial"/>
              <w:i/>
            </w:rPr>
            <w:t>County</w:t>
          </w:r>
        </w:smartTag>
        <w:r>
          <w:rPr>
            <w:rFonts w:cs="Arial"/>
            <w:i/>
          </w:rPr>
          <w:t xml:space="preserve"> </w:t>
        </w:r>
        <w:smartTag w:uri="urn:schemas-microsoft-com:office:smarttags" w:element="PlaceName">
          <w:r>
            <w:rPr>
              <w:rFonts w:cs="Arial"/>
              <w:i/>
            </w:rPr>
            <w:t>Master</w:t>
          </w:r>
        </w:smartTag>
      </w:smartTag>
      <w:r>
        <w:rPr>
          <w:rFonts w:cs="Arial"/>
          <w:i/>
        </w:rPr>
        <w:t xml:space="preserve"> Agreement. A signed Procurement Statement of Certification has been included with the APD.”</w:t>
      </w:r>
    </w:p>
    <w:p w:rsidR="00602DAE" w:rsidRDefault="00602DAE">
      <w:pPr>
        <w:keepLines/>
        <w:numPr>
          <w:ilvl w:val="0"/>
          <w:numId w:val="34"/>
        </w:numPr>
        <w:spacing w:before="240" w:after="120"/>
        <w:jc w:val="both"/>
        <w:rPr>
          <w:rFonts w:cs="Arial"/>
          <w:i/>
        </w:rPr>
      </w:pPr>
      <w:r>
        <w:rPr>
          <w:rFonts w:cs="Arial"/>
          <w:i/>
        </w:rPr>
        <w:t xml:space="preserve"> “The service contract will be procured sole source from [Company Name] because it is the only company that can provide . . .”</w:t>
      </w:r>
    </w:p>
    <w:p w:rsidR="00602DAE" w:rsidRDefault="00602DAE">
      <w:pPr>
        <w:keepLines/>
        <w:jc w:val="both"/>
        <w:rPr>
          <w:rFonts w:cs="Arial"/>
          <w:i/>
        </w:rPr>
      </w:pPr>
    </w:p>
    <w:p w:rsidR="00602DAE" w:rsidRDefault="00602DAE">
      <w:pPr>
        <w:pStyle w:val="Heading2"/>
      </w:pPr>
      <w:r>
        <w:t>Fully described:</w:t>
      </w:r>
    </w:p>
    <w:p w:rsidR="00602DAE" w:rsidRDefault="00602DAE">
      <w:pPr>
        <w:keepLines/>
        <w:ind w:left="360"/>
        <w:rPr>
          <w:rFonts w:cs="Arial"/>
          <w:b/>
        </w:rPr>
      </w:pPr>
      <w:r>
        <w:rPr>
          <w:rFonts w:cs="Arial"/>
          <w:b/>
        </w:rPr>
        <w:t xml:space="preserve">When providing a full description of the procurement method, explain </w:t>
      </w:r>
      <w:r>
        <w:rPr>
          <w:rFonts w:cs="Arial"/>
          <w:b/>
          <w:u w:val="single"/>
        </w:rPr>
        <w:t>how</w:t>
      </w:r>
      <w:r>
        <w:rPr>
          <w:rFonts w:cs="Arial"/>
          <w:b/>
        </w:rPr>
        <w:t xml:space="preserve"> the equipment, software, or services will be purchased and include all related procurement documents including RFPs, SOWs, Bids, Unexecuted Contracts, Leveraged Procurement Vehicles, etc. Also, briefly describe:</w:t>
      </w:r>
    </w:p>
    <w:p w:rsidR="00602DAE" w:rsidRDefault="00602DAE">
      <w:pPr>
        <w:keepLines/>
        <w:ind w:left="360"/>
        <w:rPr>
          <w:rFonts w:cs="Arial"/>
          <w:b/>
        </w:rPr>
      </w:pPr>
    </w:p>
    <w:p w:rsidR="00602DAE" w:rsidRDefault="00602DAE">
      <w:pPr>
        <w:keepLines/>
        <w:ind w:left="360"/>
        <w:rPr>
          <w:rFonts w:cs="Arial"/>
          <w:b/>
        </w:rPr>
      </w:pPr>
      <w:r>
        <w:rPr>
          <w:rFonts w:cs="Arial"/>
          <w:b/>
        </w:rPr>
        <w:t>In General:</w:t>
      </w:r>
    </w:p>
    <w:p w:rsidR="00602DAE" w:rsidRDefault="00602DAE">
      <w:pPr>
        <w:keepLines/>
        <w:numPr>
          <w:ilvl w:val="0"/>
          <w:numId w:val="10"/>
        </w:numPr>
        <w:tabs>
          <w:tab w:val="clear" w:pos="720"/>
          <w:tab w:val="num" w:pos="1080"/>
        </w:tabs>
        <w:ind w:left="1080"/>
        <w:rPr>
          <w:rFonts w:cs="Arial"/>
          <w:b/>
        </w:rPr>
      </w:pPr>
      <w:r>
        <w:rPr>
          <w:rFonts w:cs="Arial"/>
          <w:b/>
        </w:rPr>
        <w:t xml:space="preserve">How procurement will be advertised, who will be allowed to bid &amp; selection method  </w:t>
      </w:r>
    </w:p>
    <w:p w:rsidR="00602DAE" w:rsidRDefault="00602DAE">
      <w:pPr>
        <w:keepLines/>
        <w:numPr>
          <w:ilvl w:val="0"/>
          <w:numId w:val="10"/>
        </w:numPr>
        <w:tabs>
          <w:tab w:val="clear" w:pos="720"/>
          <w:tab w:val="num" w:pos="1080"/>
        </w:tabs>
        <w:ind w:left="1080"/>
        <w:rPr>
          <w:rFonts w:cs="Arial"/>
          <w:b/>
        </w:rPr>
      </w:pPr>
      <w:r>
        <w:rPr>
          <w:rFonts w:cs="Arial"/>
          <w:b/>
        </w:rPr>
        <w:t>Local Preference – why your local preference does not apply, if one exists</w:t>
      </w:r>
    </w:p>
    <w:p w:rsidR="00602DAE" w:rsidRDefault="00602DAE">
      <w:pPr>
        <w:keepLines/>
        <w:numPr>
          <w:ilvl w:val="0"/>
          <w:numId w:val="10"/>
        </w:numPr>
        <w:tabs>
          <w:tab w:val="clear" w:pos="720"/>
          <w:tab w:val="num" w:pos="1080"/>
        </w:tabs>
        <w:ind w:left="1080"/>
        <w:rPr>
          <w:rFonts w:cs="Arial"/>
          <w:b/>
        </w:rPr>
      </w:pPr>
      <w:r>
        <w:rPr>
          <w:rFonts w:cs="Arial"/>
          <w:b/>
        </w:rPr>
        <w:t xml:space="preserve">Audit Clause – where you will include the required federal clause </w:t>
      </w:r>
    </w:p>
    <w:p w:rsidR="00602DAE" w:rsidRDefault="00602DAE">
      <w:pPr>
        <w:keepLines/>
        <w:ind w:left="360"/>
        <w:rPr>
          <w:rFonts w:cs="Arial"/>
          <w:b/>
        </w:rPr>
      </w:pPr>
      <w:r>
        <w:rPr>
          <w:rFonts w:cs="Arial"/>
          <w:b/>
        </w:rPr>
        <w:t>For Small/Informal purchase:</w:t>
      </w:r>
    </w:p>
    <w:p w:rsidR="00602DAE" w:rsidRDefault="00602DAE">
      <w:pPr>
        <w:keepLines/>
        <w:numPr>
          <w:ilvl w:val="0"/>
          <w:numId w:val="10"/>
        </w:numPr>
        <w:tabs>
          <w:tab w:val="clear" w:pos="720"/>
          <w:tab w:val="num" w:pos="1080"/>
        </w:tabs>
        <w:ind w:left="1080"/>
        <w:rPr>
          <w:rFonts w:cs="Arial"/>
          <w:b/>
        </w:rPr>
      </w:pPr>
      <w:r>
        <w:rPr>
          <w:rFonts w:cs="Arial"/>
          <w:b/>
        </w:rPr>
        <w:t>Applicable county policy and number of quotes that will be obtained</w:t>
      </w:r>
    </w:p>
    <w:p w:rsidR="00602DAE" w:rsidRDefault="00602DAE">
      <w:pPr>
        <w:keepLines/>
        <w:ind w:left="360"/>
        <w:rPr>
          <w:rFonts w:cs="Arial"/>
          <w:b/>
        </w:rPr>
      </w:pPr>
      <w:r>
        <w:rPr>
          <w:rFonts w:cs="Arial"/>
          <w:b/>
        </w:rPr>
        <w:t>For Sole Source:</w:t>
      </w:r>
    </w:p>
    <w:p w:rsidR="00602DAE" w:rsidRDefault="00602DAE">
      <w:pPr>
        <w:keepLines/>
        <w:numPr>
          <w:ilvl w:val="0"/>
          <w:numId w:val="10"/>
        </w:numPr>
        <w:tabs>
          <w:tab w:val="clear" w:pos="720"/>
          <w:tab w:val="num" w:pos="1080"/>
        </w:tabs>
        <w:ind w:left="1080"/>
        <w:rPr>
          <w:rFonts w:cs="Arial"/>
          <w:b/>
        </w:rPr>
      </w:pPr>
      <w:r>
        <w:rPr>
          <w:rFonts w:cs="Arial"/>
          <w:b/>
        </w:rPr>
        <w:t xml:space="preserve">Applicable county policy </w:t>
      </w:r>
    </w:p>
    <w:p w:rsidR="00602DAE" w:rsidRDefault="00602DAE">
      <w:pPr>
        <w:keepLines/>
        <w:numPr>
          <w:ilvl w:val="0"/>
          <w:numId w:val="10"/>
        </w:numPr>
        <w:tabs>
          <w:tab w:val="clear" w:pos="720"/>
          <w:tab w:val="num" w:pos="1080"/>
        </w:tabs>
        <w:ind w:left="1080"/>
        <w:rPr>
          <w:rFonts w:cs="Arial"/>
          <w:b/>
        </w:rPr>
      </w:pPr>
      <w:r>
        <w:rPr>
          <w:rFonts w:cs="Arial"/>
          <w:b/>
        </w:rPr>
        <w:t>Justification for using sole source</w:t>
      </w:r>
    </w:p>
    <w:p w:rsidR="00602DAE" w:rsidRDefault="00602DAE">
      <w:pPr>
        <w:keepLines/>
        <w:numPr>
          <w:ilvl w:val="0"/>
          <w:numId w:val="10"/>
        </w:numPr>
        <w:tabs>
          <w:tab w:val="clear" w:pos="720"/>
          <w:tab w:val="num" w:pos="1080"/>
        </w:tabs>
        <w:ind w:left="1080"/>
        <w:rPr>
          <w:rFonts w:cs="Arial"/>
          <w:b/>
        </w:rPr>
      </w:pPr>
      <w:r>
        <w:rPr>
          <w:rFonts w:cs="Arial"/>
          <w:b/>
        </w:rPr>
        <w:t>Cost or Price Analysis required by federal regulation</w:t>
      </w:r>
    </w:p>
    <w:p w:rsidR="00602DAE" w:rsidRDefault="00602DAE">
      <w:pPr>
        <w:keepLines/>
        <w:ind w:left="360"/>
        <w:rPr>
          <w:rFonts w:cs="Arial"/>
          <w:b/>
        </w:rPr>
      </w:pPr>
      <w:r>
        <w:rPr>
          <w:rFonts w:cs="Arial"/>
          <w:b/>
        </w:rPr>
        <w:t>For Contract Amendment:</w:t>
      </w:r>
    </w:p>
    <w:p w:rsidR="00602DAE" w:rsidRDefault="00602DAE">
      <w:pPr>
        <w:keepLines/>
        <w:numPr>
          <w:ilvl w:val="0"/>
          <w:numId w:val="10"/>
        </w:numPr>
        <w:tabs>
          <w:tab w:val="clear" w:pos="720"/>
          <w:tab w:val="num" w:pos="1080"/>
        </w:tabs>
        <w:ind w:left="1080"/>
        <w:rPr>
          <w:rFonts w:cs="Arial"/>
          <w:b/>
        </w:rPr>
      </w:pPr>
      <w:r>
        <w:rPr>
          <w:rFonts w:cs="Arial"/>
          <w:b/>
        </w:rPr>
        <w:lastRenderedPageBreak/>
        <w:t>Whether the base contract previously received State or federal approval</w:t>
      </w:r>
    </w:p>
    <w:p w:rsidR="00602DAE" w:rsidRDefault="00602DAE">
      <w:pPr>
        <w:keepLines/>
        <w:numPr>
          <w:ilvl w:val="0"/>
          <w:numId w:val="10"/>
        </w:numPr>
        <w:tabs>
          <w:tab w:val="clear" w:pos="720"/>
          <w:tab w:val="num" w:pos="1080"/>
        </w:tabs>
        <w:ind w:left="1080"/>
        <w:rPr>
          <w:rFonts w:cs="Arial"/>
          <w:b/>
        </w:rPr>
      </w:pPr>
      <w:r>
        <w:rPr>
          <w:rFonts w:cs="Arial"/>
          <w:b/>
        </w:rPr>
        <w:t>If not, how base contract met all federal procurement requirements</w:t>
      </w:r>
    </w:p>
    <w:p w:rsidR="00602DAE" w:rsidRDefault="00602DAE">
      <w:pPr>
        <w:keepLines/>
        <w:ind w:left="720"/>
        <w:rPr>
          <w:rFonts w:cs="Arial"/>
          <w:b/>
        </w:rPr>
      </w:pPr>
    </w:p>
    <w:p w:rsidR="00602DAE" w:rsidRDefault="00602DAE">
      <w:pPr>
        <w:keepLines/>
        <w:ind w:left="360"/>
        <w:rPr>
          <w:rFonts w:cs="Arial"/>
          <w:color w:val="008080"/>
        </w:rPr>
      </w:pPr>
      <w:r>
        <w:rPr>
          <w:rFonts w:cs="Arial"/>
          <w:color w:val="008080"/>
        </w:rPr>
        <w:t>{Enter text}</w:t>
      </w:r>
    </w:p>
    <w:p w:rsidR="00602DAE" w:rsidRDefault="00602DAE">
      <w:pPr>
        <w:keepLines/>
        <w:ind w:left="360"/>
        <w:rPr>
          <w:rFonts w:cs="Arial"/>
          <w:color w:val="008080"/>
        </w:rPr>
      </w:pPr>
    </w:p>
    <w:p w:rsidR="00602DAE" w:rsidRDefault="00602DAE">
      <w:pPr>
        <w:keepLines/>
        <w:ind w:left="360"/>
        <w:rPr>
          <w:rFonts w:cs="Arial"/>
          <w:i/>
        </w:rPr>
      </w:pPr>
      <w:r>
        <w:rPr>
          <w:rFonts w:cs="Arial"/>
          <w:i/>
        </w:rPr>
        <w:t>Examples:</w:t>
      </w:r>
    </w:p>
    <w:p w:rsidR="00602DAE" w:rsidRDefault="00602DAE">
      <w:pPr>
        <w:keepLines/>
        <w:numPr>
          <w:ilvl w:val="0"/>
          <w:numId w:val="36"/>
        </w:numPr>
        <w:spacing w:after="120"/>
        <w:jc w:val="both"/>
        <w:rPr>
          <w:rFonts w:cs="Arial"/>
          <w:i/>
        </w:rPr>
      </w:pPr>
      <w:r>
        <w:rPr>
          <w:rFonts w:cs="Arial"/>
          <w:i/>
        </w:rPr>
        <w:t>“The equipment will be acquired through a county master purchase agreement procured through a competitive bid process that was (1) open to the public, (3) not inclusive of any local preference, and (3) awarded on the basis on the vendor’s compliance with county contractual terms and conditions. Our county policy allows us to notify 3 vendors on the approved list and select the lowest cost quote. (See Exhibit A, p. 3). We will place the required audit clause on our purchase order, a draft copy of which is attached, as is the RFP and Contract for the master agreement.”</w:t>
      </w:r>
    </w:p>
    <w:p w:rsidR="00602DAE" w:rsidRDefault="00602DAE">
      <w:pPr>
        <w:keepLines/>
        <w:numPr>
          <w:ilvl w:val="0"/>
          <w:numId w:val="36"/>
        </w:numPr>
        <w:spacing w:after="120"/>
        <w:jc w:val="both"/>
        <w:rPr>
          <w:rFonts w:cs="Arial"/>
          <w:i/>
        </w:rPr>
      </w:pPr>
      <w:r>
        <w:rPr>
          <w:rFonts w:cs="Arial"/>
          <w:i/>
        </w:rPr>
        <w:t>“The software maintenance services will be acquired though a sole source purchase permitted by our county policy when only one vendor can fulfill the county’s need. (See Exhibit A, p. 5). In this case the software licensing restrictions require us to use the services of this company for maintenance.  (See Exhibit B, Software License, p. 2). Our market survey of hourly rates demonstrated that the rates being charged are reasonable for software maintenance.  (See Exhibit. C, Market Survey). We will place the required audit clause in our Statement of Work, a draft of which is attached as is the draft contract.”</w:t>
      </w:r>
    </w:p>
    <w:p w:rsidR="00602DAE" w:rsidRDefault="00602DAE">
      <w:pPr>
        <w:keepLines/>
        <w:rPr>
          <w:rFonts w:cs="Arial"/>
          <w:b/>
        </w:rPr>
      </w:pPr>
    </w:p>
    <w:p w:rsidR="00602DAE" w:rsidRDefault="00602DAE">
      <w:pPr>
        <w:pStyle w:val="Heading1"/>
        <w:keepLines/>
      </w:pPr>
      <w:r>
        <w:t>Cost Benefit Analysis</w:t>
      </w:r>
    </w:p>
    <w:p w:rsidR="00602DAE" w:rsidRDefault="00602DAE">
      <w:pPr>
        <w:keepNext/>
        <w:keepLines/>
        <w:spacing w:after="240"/>
        <w:jc w:val="both"/>
        <w:rPr>
          <w:rFonts w:cs="Arial"/>
          <w:b/>
        </w:rPr>
      </w:pPr>
      <w:r>
        <w:rPr>
          <w:rFonts w:cs="Arial"/>
          <w:b/>
        </w:rPr>
        <w:t>Provide a narrative analysis that shows the benefits compared to the costs. Identify the cost savings and/or benefits in quantitative or qualitative terms as appropriate to the acquisition.</w:t>
      </w:r>
    </w:p>
    <w:p w:rsidR="00602DAE" w:rsidRDefault="00602DAE">
      <w:pPr>
        <w:keepLines/>
        <w:rPr>
          <w:color w:val="008080"/>
        </w:rPr>
      </w:pPr>
      <w:bookmarkStart w:id="8" w:name="_Toc172424569"/>
      <w:r>
        <w:rPr>
          <w:color w:val="008080"/>
        </w:rPr>
        <w:t>{Enter text}</w:t>
      </w:r>
    </w:p>
    <w:p w:rsidR="00602DAE" w:rsidRDefault="00602DAE">
      <w:pPr>
        <w:keepLines/>
        <w:rPr>
          <w:i/>
        </w:rPr>
      </w:pPr>
    </w:p>
    <w:p w:rsidR="00602DAE" w:rsidRDefault="00602DAE">
      <w:pPr>
        <w:keepLines/>
        <w:rPr>
          <w:i/>
        </w:rPr>
      </w:pPr>
      <w:r>
        <w:rPr>
          <w:i/>
        </w:rPr>
        <w:t>Examples:</w:t>
      </w:r>
    </w:p>
    <w:p w:rsidR="00602DAE" w:rsidRDefault="00602DAE">
      <w:pPr>
        <w:keepLines/>
        <w:rPr>
          <w:color w:val="008080"/>
        </w:rPr>
      </w:pPr>
    </w:p>
    <w:p w:rsidR="00602DAE" w:rsidRDefault="00602DAE">
      <w:pPr>
        <w:keepLines/>
        <w:numPr>
          <w:ilvl w:val="0"/>
          <w:numId w:val="38"/>
        </w:numPr>
        <w:spacing w:after="120"/>
        <w:jc w:val="both"/>
        <w:rPr>
          <w:rFonts w:cs="Arial"/>
          <w:i/>
        </w:rPr>
      </w:pPr>
      <w:r>
        <w:rPr>
          <w:rFonts w:cs="Arial"/>
          <w:i/>
        </w:rPr>
        <w:t xml:space="preserve">“Staff Savings: This acquisition saves 50 workers 30 minutes per day, leading to productivity and time gains that would allow these staff more time for delivery of XX services. This would eliminate the need to hire additional staff. (Explain how the minutes were determined, i.e. time study, observation or survey of a sample of workers, </w:t>
      </w:r>
      <w:proofErr w:type="spellStart"/>
      <w:r>
        <w:rPr>
          <w:rFonts w:cs="Arial"/>
          <w:i/>
        </w:rPr>
        <w:t>etc</w:t>
      </w:r>
      <w:proofErr w:type="spellEnd"/>
      <w:r>
        <w:rPr>
          <w:rFonts w:cs="Arial"/>
          <w:i/>
        </w:rPr>
        <w:t xml:space="preserve">).” </w:t>
      </w:r>
    </w:p>
    <w:p w:rsidR="00602DAE" w:rsidRDefault="00602DAE">
      <w:pPr>
        <w:keepLines/>
        <w:numPr>
          <w:ilvl w:val="0"/>
          <w:numId w:val="38"/>
        </w:numPr>
        <w:spacing w:after="120"/>
        <w:jc w:val="both"/>
        <w:rPr>
          <w:rFonts w:cs="Arial"/>
          <w:i/>
        </w:rPr>
      </w:pPr>
      <w:r>
        <w:rPr>
          <w:rFonts w:cs="Arial"/>
          <w:i/>
        </w:rPr>
        <w:t>“This acquisition will improve the quality of services by reducing client wait time”.</w:t>
      </w:r>
    </w:p>
    <w:p w:rsidR="00602DAE" w:rsidRDefault="00602DAE">
      <w:pPr>
        <w:keepLines/>
        <w:numPr>
          <w:ilvl w:val="0"/>
          <w:numId w:val="38"/>
        </w:numPr>
        <w:spacing w:after="120"/>
        <w:jc w:val="both"/>
        <w:rPr>
          <w:rFonts w:cs="Arial"/>
          <w:i/>
        </w:rPr>
      </w:pPr>
      <w:r>
        <w:rPr>
          <w:rFonts w:cs="Arial"/>
          <w:i/>
        </w:rPr>
        <w:t>“This acquisition will eliminate the substantial cost of repairs…”</w:t>
      </w:r>
    </w:p>
    <w:p w:rsidR="00602DAE" w:rsidRDefault="00602DAE">
      <w:pPr>
        <w:keepLines/>
        <w:numPr>
          <w:ilvl w:val="0"/>
          <w:numId w:val="38"/>
        </w:numPr>
        <w:spacing w:after="120"/>
        <w:jc w:val="both"/>
        <w:rPr>
          <w:rFonts w:cs="Arial"/>
          <w:i/>
        </w:rPr>
      </w:pPr>
      <w:r>
        <w:rPr>
          <w:rFonts w:cs="Arial"/>
          <w:i/>
        </w:rPr>
        <w:t>“This acquisition will reduce travel expenses…”</w:t>
      </w:r>
    </w:p>
    <w:p w:rsidR="00602DAE" w:rsidRDefault="00602DAE">
      <w:pPr>
        <w:keepLines/>
        <w:numPr>
          <w:ilvl w:val="0"/>
          <w:numId w:val="38"/>
        </w:numPr>
        <w:spacing w:after="120"/>
        <w:jc w:val="both"/>
        <w:rPr>
          <w:rFonts w:cs="Arial"/>
          <w:i/>
        </w:rPr>
      </w:pPr>
      <w:r>
        <w:rPr>
          <w:rFonts w:cs="Arial"/>
          <w:i/>
        </w:rPr>
        <w:lastRenderedPageBreak/>
        <w:t>“By automating this manual process, social workers will no longer be required to the travel to the XXXX office to complete the work.  The benefit analysis calculation is based on 10 workers traveling and average of 50 miles to-and-from the XXXXX office (based on Map Quest).</w:t>
      </w:r>
    </w:p>
    <w:p w:rsidR="00602DAE" w:rsidRDefault="00602DAE">
      <w:pPr>
        <w:keepLines/>
        <w:numPr>
          <w:ilvl w:val="1"/>
          <w:numId w:val="38"/>
        </w:numPr>
        <w:spacing w:after="120"/>
        <w:jc w:val="both"/>
        <w:rPr>
          <w:rFonts w:cs="Arial"/>
          <w:i/>
        </w:rPr>
      </w:pPr>
      <w:r>
        <w:rPr>
          <w:rFonts w:cs="Arial"/>
          <w:i/>
        </w:rPr>
        <w:t>50 miles/travel X $0.50 per mile = $25.00 per trip</w:t>
      </w:r>
    </w:p>
    <w:p w:rsidR="00602DAE" w:rsidRDefault="00602DAE">
      <w:pPr>
        <w:keepLines/>
        <w:numPr>
          <w:ilvl w:val="1"/>
          <w:numId w:val="38"/>
        </w:numPr>
        <w:spacing w:after="120"/>
        <w:jc w:val="both"/>
        <w:rPr>
          <w:rFonts w:cs="Arial"/>
          <w:i/>
        </w:rPr>
      </w:pPr>
      <w:r>
        <w:rPr>
          <w:rFonts w:cs="Arial"/>
          <w:i/>
        </w:rPr>
        <w:t>50 weeks/year X $25.00/trip = $1,250.00 /year in travel costs</w:t>
      </w:r>
    </w:p>
    <w:p w:rsidR="00602DAE" w:rsidRDefault="00602DAE">
      <w:pPr>
        <w:keepLines/>
        <w:numPr>
          <w:ilvl w:val="1"/>
          <w:numId w:val="38"/>
        </w:numPr>
        <w:spacing w:after="120"/>
        <w:jc w:val="both"/>
        <w:rPr>
          <w:rFonts w:cs="Arial"/>
          <w:i/>
        </w:rPr>
      </w:pPr>
      <w:r>
        <w:rPr>
          <w:rFonts w:cs="Arial"/>
          <w:i/>
        </w:rPr>
        <w:t>10 workers X $1,250.00/year = $12,500.00 annually</w:t>
      </w:r>
    </w:p>
    <w:p w:rsidR="00602DAE" w:rsidRDefault="00602DAE">
      <w:pPr>
        <w:keepLines/>
        <w:numPr>
          <w:ilvl w:val="1"/>
          <w:numId w:val="38"/>
        </w:numPr>
        <w:spacing w:after="120"/>
        <w:jc w:val="both"/>
        <w:rPr>
          <w:rFonts w:cs="Arial"/>
          <w:i/>
        </w:rPr>
      </w:pPr>
      <w:r>
        <w:rPr>
          <w:rFonts w:cs="Arial"/>
          <w:i/>
        </w:rPr>
        <w:t>$25,000 total project costs / $12,500.00 travel costs annually = 2 years payback period”</w:t>
      </w:r>
    </w:p>
    <w:p w:rsidR="00602DAE" w:rsidRDefault="00602DAE">
      <w:pPr>
        <w:keepLines/>
        <w:numPr>
          <w:ilvl w:val="0"/>
          <w:numId w:val="38"/>
        </w:numPr>
        <w:spacing w:after="120"/>
        <w:jc w:val="both"/>
        <w:rPr>
          <w:rFonts w:cs="Arial"/>
          <w:i/>
        </w:rPr>
      </w:pPr>
      <w:r>
        <w:rPr>
          <w:rFonts w:cs="Arial"/>
          <w:i/>
        </w:rPr>
        <w:t xml:space="preserve">“Using historical data, the acquisition and implementation of this automated system will save the County an estimated $XXXXXXXX from the reduction in overpayments.  </w:t>
      </w:r>
    </w:p>
    <w:p w:rsidR="00602DAE" w:rsidRDefault="00602DAE">
      <w:pPr>
        <w:keepLines/>
        <w:numPr>
          <w:ilvl w:val="1"/>
          <w:numId w:val="38"/>
        </w:numPr>
        <w:spacing w:after="120"/>
        <w:jc w:val="both"/>
        <w:rPr>
          <w:rFonts w:cs="Arial"/>
          <w:i/>
        </w:rPr>
      </w:pPr>
      <w:r>
        <w:rPr>
          <w:rFonts w:cs="Arial"/>
          <w:i/>
        </w:rPr>
        <w:t>Cost of System</w:t>
      </w:r>
      <w:r>
        <w:rPr>
          <w:rFonts w:cs="Arial"/>
          <w:i/>
        </w:rPr>
        <w:tab/>
        <w:t xml:space="preserve">  $10,000.00 </w:t>
      </w:r>
      <w:r>
        <w:rPr>
          <w:rFonts w:cs="Arial"/>
          <w:i/>
        </w:rPr>
        <w:tab/>
        <w:t>=</w:t>
      </w:r>
      <w:r>
        <w:rPr>
          <w:rFonts w:cs="Arial"/>
          <w:i/>
        </w:rPr>
        <w:tab/>
        <w:t>2 year payback period</w:t>
      </w:r>
    </w:p>
    <w:p w:rsidR="00602DAE" w:rsidRDefault="00602DAE">
      <w:pPr>
        <w:keepLines/>
        <w:numPr>
          <w:ilvl w:val="1"/>
          <w:numId w:val="38"/>
        </w:numPr>
        <w:spacing w:after="120"/>
        <w:jc w:val="both"/>
        <w:rPr>
          <w:rFonts w:cs="Arial"/>
          <w:i/>
        </w:rPr>
      </w:pPr>
      <w:r>
        <w:rPr>
          <w:rFonts w:cs="Arial"/>
          <w:i/>
        </w:rPr>
        <w:t>Potential Savings per Year $5,000”</w:t>
      </w:r>
    </w:p>
    <w:p w:rsidR="00602DAE" w:rsidRDefault="00602DAE">
      <w:pPr>
        <w:keepLines/>
        <w:rPr>
          <w:color w:val="008080"/>
        </w:rPr>
      </w:pPr>
    </w:p>
    <w:p w:rsidR="00602DAE" w:rsidRDefault="00602DAE">
      <w:pPr>
        <w:pStyle w:val="Heading1"/>
        <w:keepLines/>
      </w:pP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Information</w:t>
      </w:r>
    </w:p>
    <w:p w:rsidR="00602DAE" w:rsidRDefault="00602DAE">
      <w:pPr>
        <w:pStyle w:val="Heading2"/>
        <w:keepLines/>
        <w:rPr>
          <w:i w:val="0"/>
        </w:rPr>
      </w:pPr>
      <w:smartTag w:uri="urn:schemas-microsoft-com:office:smarttags" w:element="place">
        <w:smartTag w:uri="urn:schemas-microsoft-com:office:smarttags" w:element="PlaceType">
          <w:r>
            <w:rPr>
              <w:i w:val="0"/>
            </w:rPr>
            <w:t>County</w:t>
          </w:r>
        </w:smartTag>
        <w:r>
          <w:rPr>
            <w:i w:val="0"/>
          </w:rPr>
          <w:t xml:space="preserve"> </w:t>
        </w:r>
        <w:smartTag w:uri="urn:schemas-microsoft-com:office:smarttags" w:element="PlaceName">
          <w:r>
            <w:rPr>
              <w:i w:val="0"/>
            </w:rPr>
            <w:t>APD</w:t>
          </w:r>
        </w:smartTag>
      </w:smartTag>
      <w:r>
        <w:rPr>
          <w:i w:val="0"/>
        </w:rPr>
        <w:t xml:space="preserve"> Preparer (Required)</w:t>
      </w:r>
    </w:p>
    <w:p w:rsidR="00602DAE" w:rsidRDefault="00602DAE">
      <w:pPr>
        <w:keepNext/>
        <w:keepLines/>
        <w:rPr>
          <w:rFonts w:cs="Arial"/>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6413"/>
      </w:tblGrid>
      <w:tr w:rsidR="00602DAE">
        <w:tc>
          <w:tcPr>
            <w:tcW w:w="2988" w:type="dxa"/>
          </w:tcPr>
          <w:p w:rsidR="00602DAE" w:rsidRDefault="00602DAE">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602DAE" w:rsidRDefault="00602DAE">
            <w:pPr>
              <w:keepNext/>
              <w:keepLines/>
              <w:rPr>
                <w:rFonts w:cs="Arial"/>
                <w:color w:val="008080"/>
                <w:sz w:val="22"/>
              </w:rPr>
            </w:pPr>
            <w:r>
              <w:rPr>
                <w:rFonts w:cs="Arial"/>
                <w:color w:val="008080"/>
                <w:sz w:val="22"/>
              </w:rPr>
              <w:t>Enter Name</w:t>
            </w:r>
          </w:p>
        </w:tc>
      </w:tr>
      <w:tr w:rsidR="00602DAE">
        <w:tc>
          <w:tcPr>
            <w:tcW w:w="2988" w:type="dxa"/>
          </w:tcPr>
          <w:p w:rsidR="00602DAE" w:rsidRDefault="00602DAE">
            <w:pPr>
              <w:keepNext/>
              <w:keepLines/>
              <w:rPr>
                <w:rFonts w:cs="Arial"/>
                <w:b/>
                <w:bCs/>
                <w:sz w:val="22"/>
              </w:rPr>
            </w:pPr>
            <w:r>
              <w:rPr>
                <w:rFonts w:cs="Arial"/>
                <w:b/>
                <w:bCs/>
                <w:sz w:val="22"/>
              </w:rPr>
              <w:t>Position:</w:t>
            </w:r>
          </w:p>
        </w:tc>
        <w:tc>
          <w:tcPr>
            <w:tcW w:w="6588" w:type="dxa"/>
          </w:tcPr>
          <w:p w:rsidR="00602DAE" w:rsidRDefault="00602DAE">
            <w:pPr>
              <w:keepNext/>
              <w:keepLines/>
              <w:rPr>
                <w:rFonts w:cs="Arial"/>
                <w:color w:val="008080"/>
                <w:sz w:val="22"/>
              </w:rPr>
            </w:pPr>
            <w:r>
              <w:rPr>
                <w:rFonts w:cs="Arial"/>
                <w:color w:val="008080"/>
                <w:sz w:val="22"/>
              </w:rPr>
              <w:t>Enter Title</w:t>
            </w:r>
          </w:p>
        </w:tc>
      </w:tr>
      <w:tr w:rsidR="00602DAE">
        <w:tc>
          <w:tcPr>
            <w:tcW w:w="2988" w:type="dxa"/>
          </w:tcPr>
          <w:p w:rsidR="00602DAE" w:rsidRDefault="00602DAE">
            <w:pPr>
              <w:keepNext/>
              <w:keepLines/>
              <w:rPr>
                <w:rFonts w:cs="Arial"/>
                <w:b/>
                <w:bCs/>
                <w:sz w:val="22"/>
              </w:rPr>
            </w:pPr>
            <w:r>
              <w:rPr>
                <w:rFonts w:cs="Arial"/>
                <w:b/>
                <w:bCs/>
                <w:sz w:val="22"/>
              </w:rPr>
              <w:t>Department Name:</w:t>
            </w:r>
          </w:p>
        </w:tc>
        <w:tc>
          <w:tcPr>
            <w:tcW w:w="6588" w:type="dxa"/>
          </w:tcPr>
          <w:p w:rsidR="00602DAE" w:rsidRDefault="00602DAE">
            <w:pPr>
              <w:keepNext/>
              <w:keepLines/>
              <w:rPr>
                <w:rFonts w:cs="Arial"/>
                <w:color w:val="008080"/>
                <w:sz w:val="22"/>
              </w:rPr>
            </w:pPr>
            <w:r>
              <w:rPr>
                <w:rFonts w:cs="Arial"/>
                <w:color w:val="008080"/>
                <w:sz w:val="22"/>
              </w:rPr>
              <w:t>Enter department name</w:t>
            </w:r>
          </w:p>
        </w:tc>
      </w:tr>
      <w:tr w:rsidR="00602DAE">
        <w:tc>
          <w:tcPr>
            <w:tcW w:w="2988" w:type="dxa"/>
          </w:tcPr>
          <w:p w:rsidR="00602DAE" w:rsidRDefault="00602DAE">
            <w:pPr>
              <w:keepNext/>
              <w:keepLines/>
              <w:rPr>
                <w:rFonts w:cs="Arial"/>
                <w:b/>
                <w:bCs/>
                <w:sz w:val="22"/>
              </w:rPr>
            </w:pPr>
            <w:r>
              <w:rPr>
                <w:rFonts w:cs="Arial"/>
                <w:b/>
                <w:bCs/>
                <w:sz w:val="22"/>
              </w:rPr>
              <w:t>Business Telephone Number:</w:t>
            </w:r>
          </w:p>
        </w:tc>
        <w:tc>
          <w:tcPr>
            <w:tcW w:w="6588" w:type="dxa"/>
          </w:tcPr>
          <w:p w:rsidR="00602DAE" w:rsidRDefault="00602DAE">
            <w:pPr>
              <w:keepNext/>
              <w:keepLines/>
              <w:rPr>
                <w:rFonts w:cs="Arial"/>
                <w:color w:val="008080"/>
                <w:sz w:val="22"/>
              </w:rPr>
            </w:pPr>
            <w:r>
              <w:rPr>
                <w:rFonts w:cs="Arial"/>
                <w:color w:val="008080"/>
                <w:sz w:val="22"/>
              </w:rPr>
              <w:t>Enter Work telephone number including area code</w:t>
            </w:r>
          </w:p>
        </w:tc>
      </w:tr>
      <w:tr w:rsidR="00602DAE">
        <w:tc>
          <w:tcPr>
            <w:tcW w:w="2988" w:type="dxa"/>
          </w:tcPr>
          <w:p w:rsidR="00602DAE" w:rsidRDefault="00602DAE">
            <w:pPr>
              <w:keepNext/>
              <w:keepLines/>
              <w:rPr>
                <w:rFonts w:cs="Arial"/>
                <w:b/>
                <w:bCs/>
                <w:sz w:val="22"/>
              </w:rPr>
            </w:pPr>
            <w:r>
              <w:rPr>
                <w:rFonts w:cs="Arial"/>
                <w:b/>
                <w:bCs/>
                <w:sz w:val="22"/>
              </w:rPr>
              <w:t>Cell Phone Number:</w:t>
            </w:r>
          </w:p>
        </w:tc>
        <w:tc>
          <w:tcPr>
            <w:tcW w:w="6588" w:type="dxa"/>
          </w:tcPr>
          <w:p w:rsidR="00602DAE" w:rsidRDefault="00602DAE">
            <w:pPr>
              <w:keepNext/>
              <w:keepLines/>
              <w:rPr>
                <w:rFonts w:cs="Arial"/>
                <w:sz w:val="22"/>
              </w:rPr>
            </w:pPr>
            <w:r>
              <w:rPr>
                <w:rFonts w:cs="Arial"/>
                <w:color w:val="008080"/>
                <w:sz w:val="22"/>
              </w:rPr>
              <w:t>Enter Cell telephone number including area code</w:t>
            </w:r>
          </w:p>
        </w:tc>
      </w:tr>
      <w:tr w:rsidR="00602DAE">
        <w:tc>
          <w:tcPr>
            <w:tcW w:w="2988" w:type="dxa"/>
          </w:tcPr>
          <w:p w:rsidR="00602DAE" w:rsidRDefault="00602DAE">
            <w:pPr>
              <w:keepNext/>
              <w:keepLines/>
              <w:rPr>
                <w:rFonts w:cs="Arial"/>
                <w:b/>
                <w:bCs/>
                <w:sz w:val="22"/>
              </w:rPr>
            </w:pPr>
            <w:r>
              <w:rPr>
                <w:rFonts w:cs="Arial"/>
                <w:b/>
                <w:bCs/>
                <w:sz w:val="22"/>
              </w:rPr>
              <w:t>Business FAX Number:</w:t>
            </w:r>
          </w:p>
        </w:tc>
        <w:tc>
          <w:tcPr>
            <w:tcW w:w="6588" w:type="dxa"/>
          </w:tcPr>
          <w:p w:rsidR="00602DAE" w:rsidRDefault="00602DAE">
            <w:pPr>
              <w:keepNext/>
              <w:keepLines/>
              <w:rPr>
                <w:rFonts w:cs="Arial"/>
                <w:sz w:val="22"/>
              </w:rPr>
            </w:pPr>
            <w:r>
              <w:rPr>
                <w:rFonts w:cs="Arial"/>
                <w:color w:val="008080"/>
                <w:sz w:val="22"/>
              </w:rPr>
              <w:t>Enter FAX telephone number including area code</w:t>
            </w:r>
          </w:p>
        </w:tc>
      </w:tr>
      <w:tr w:rsidR="00602DAE">
        <w:tc>
          <w:tcPr>
            <w:tcW w:w="2988" w:type="dxa"/>
          </w:tcPr>
          <w:p w:rsidR="00602DAE" w:rsidRDefault="00602DAE">
            <w:pPr>
              <w:keepLines/>
              <w:rPr>
                <w:rFonts w:cs="Arial"/>
                <w:b/>
                <w:bCs/>
                <w:sz w:val="22"/>
              </w:rPr>
            </w:pPr>
            <w:r>
              <w:rPr>
                <w:rFonts w:cs="Arial"/>
                <w:b/>
                <w:bCs/>
                <w:sz w:val="22"/>
              </w:rPr>
              <w:t>Email Address:</w:t>
            </w:r>
          </w:p>
        </w:tc>
        <w:tc>
          <w:tcPr>
            <w:tcW w:w="6588" w:type="dxa"/>
          </w:tcPr>
          <w:p w:rsidR="00602DAE" w:rsidRDefault="00602DAE">
            <w:pPr>
              <w:keepLines/>
              <w:rPr>
                <w:rFonts w:cs="Arial"/>
                <w:color w:val="008080"/>
                <w:sz w:val="22"/>
              </w:rPr>
            </w:pPr>
            <w:r>
              <w:rPr>
                <w:rFonts w:cs="Arial"/>
                <w:color w:val="008080"/>
                <w:sz w:val="22"/>
              </w:rPr>
              <w:t>Enter Email address</w:t>
            </w:r>
          </w:p>
        </w:tc>
      </w:tr>
    </w:tbl>
    <w:p w:rsidR="00602DAE" w:rsidRDefault="00602DAE">
      <w:pPr>
        <w:pStyle w:val="Heading2"/>
        <w:keepLines/>
      </w:pPr>
      <w:r>
        <w:t xml:space="preserve">Additional </w:t>
      </w: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(Optional)</w:t>
      </w:r>
    </w:p>
    <w:p w:rsidR="00602DAE" w:rsidRDefault="00602DAE">
      <w:pPr>
        <w:keepNext/>
        <w:keepLines/>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602DAE">
        <w:tc>
          <w:tcPr>
            <w:tcW w:w="2988" w:type="dxa"/>
          </w:tcPr>
          <w:p w:rsidR="00602DAE" w:rsidRDefault="00602DAE">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602DAE" w:rsidRDefault="00602DAE">
            <w:pPr>
              <w:keepNext/>
              <w:keepLines/>
              <w:rPr>
                <w:rFonts w:cs="Arial"/>
                <w:color w:val="008080"/>
                <w:sz w:val="22"/>
              </w:rPr>
            </w:pPr>
            <w:r>
              <w:rPr>
                <w:rFonts w:cs="Arial"/>
                <w:color w:val="008080"/>
                <w:sz w:val="22"/>
              </w:rPr>
              <w:t>Enter Name</w:t>
            </w:r>
          </w:p>
        </w:tc>
      </w:tr>
      <w:tr w:rsidR="00602DAE">
        <w:tc>
          <w:tcPr>
            <w:tcW w:w="2988" w:type="dxa"/>
          </w:tcPr>
          <w:p w:rsidR="00602DAE" w:rsidRDefault="00602DAE">
            <w:pPr>
              <w:keepNext/>
              <w:keepLines/>
              <w:rPr>
                <w:rFonts w:cs="Arial"/>
                <w:b/>
                <w:bCs/>
                <w:sz w:val="22"/>
              </w:rPr>
            </w:pPr>
            <w:r>
              <w:rPr>
                <w:rFonts w:cs="Arial"/>
                <w:b/>
                <w:bCs/>
                <w:sz w:val="22"/>
              </w:rPr>
              <w:t>Position:</w:t>
            </w:r>
          </w:p>
        </w:tc>
        <w:tc>
          <w:tcPr>
            <w:tcW w:w="6588" w:type="dxa"/>
          </w:tcPr>
          <w:p w:rsidR="00602DAE" w:rsidRDefault="00602DAE">
            <w:pPr>
              <w:keepNext/>
              <w:keepLines/>
              <w:rPr>
                <w:rFonts w:cs="Arial"/>
                <w:color w:val="008080"/>
                <w:sz w:val="22"/>
              </w:rPr>
            </w:pPr>
            <w:r>
              <w:rPr>
                <w:rFonts w:cs="Arial"/>
                <w:color w:val="008080"/>
                <w:sz w:val="22"/>
              </w:rPr>
              <w:t>Enter Title</w:t>
            </w:r>
          </w:p>
        </w:tc>
      </w:tr>
      <w:tr w:rsidR="00602DAE">
        <w:tc>
          <w:tcPr>
            <w:tcW w:w="2988" w:type="dxa"/>
          </w:tcPr>
          <w:p w:rsidR="00602DAE" w:rsidRDefault="00602DAE">
            <w:pPr>
              <w:keepNext/>
              <w:keepLines/>
              <w:rPr>
                <w:rFonts w:cs="Arial"/>
                <w:b/>
                <w:bCs/>
                <w:sz w:val="22"/>
              </w:rPr>
            </w:pPr>
            <w:r>
              <w:rPr>
                <w:rFonts w:cs="Arial"/>
                <w:b/>
                <w:bCs/>
                <w:sz w:val="22"/>
              </w:rPr>
              <w:t>Department Name:</w:t>
            </w:r>
          </w:p>
        </w:tc>
        <w:tc>
          <w:tcPr>
            <w:tcW w:w="6588" w:type="dxa"/>
          </w:tcPr>
          <w:p w:rsidR="00602DAE" w:rsidRDefault="00602DAE">
            <w:pPr>
              <w:keepNext/>
              <w:keepLines/>
              <w:rPr>
                <w:rFonts w:cs="Arial"/>
                <w:color w:val="008080"/>
                <w:sz w:val="22"/>
              </w:rPr>
            </w:pPr>
            <w:r>
              <w:rPr>
                <w:rFonts w:cs="Arial"/>
                <w:color w:val="008080"/>
                <w:sz w:val="22"/>
              </w:rPr>
              <w:t>Enter department name</w:t>
            </w:r>
          </w:p>
        </w:tc>
      </w:tr>
      <w:tr w:rsidR="00602DAE">
        <w:tc>
          <w:tcPr>
            <w:tcW w:w="2988" w:type="dxa"/>
          </w:tcPr>
          <w:p w:rsidR="00602DAE" w:rsidRDefault="00602DAE">
            <w:pPr>
              <w:keepNext/>
              <w:keepLines/>
              <w:rPr>
                <w:rFonts w:cs="Arial"/>
                <w:b/>
                <w:bCs/>
                <w:sz w:val="22"/>
              </w:rPr>
            </w:pPr>
            <w:r>
              <w:rPr>
                <w:rFonts w:cs="Arial"/>
                <w:b/>
                <w:bCs/>
                <w:sz w:val="22"/>
              </w:rPr>
              <w:t>Business Telephone Number:</w:t>
            </w:r>
          </w:p>
        </w:tc>
        <w:tc>
          <w:tcPr>
            <w:tcW w:w="6588" w:type="dxa"/>
          </w:tcPr>
          <w:p w:rsidR="00602DAE" w:rsidRDefault="00602DAE">
            <w:pPr>
              <w:keepNext/>
              <w:keepLines/>
              <w:rPr>
                <w:rFonts w:cs="Arial"/>
                <w:color w:val="008080"/>
                <w:sz w:val="22"/>
              </w:rPr>
            </w:pPr>
            <w:r>
              <w:rPr>
                <w:rFonts w:cs="Arial"/>
                <w:color w:val="008080"/>
                <w:sz w:val="22"/>
              </w:rPr>
              <w:t>Enter Work telephone number including area code</w:t>
            </w:r>
          </w:p>
        </w:tc>
      </w:tr>
      <w:tr w:rsidR="00602DAE">
        <w:tc>
          <w:tcPr>
            <w:tcW w:w="2988" w:type="dxa"/>
          </w:tcPr>
          <w:p w:rsidR="00602DAE" w:rsidRDefault="00602DAE">
            <w:pPr>
              <w:keepNext/>
              <w:keepLines/>
              <w:rPr>
                <w:rFonts w:cs="Arial"/>
                <w:b/>
                <w:bCs/>
                <w:sz w:val="22"/>
              </w:rPr>
            </w:pPr>
            <w:r>
              <w:rPr>
                <w:rFonts w:cs="Arial"/>
                <w:b/>
                <w:bCs/>
                <w:sz w:val="22"/>
              </w:rPr>
              <w:t>Cell Phone Number:</w:t>
            </w:r>
          </w:p>
        </w:tc>
        <w:tc>
          <w:tcPr>
            <w:tcW w:w="6588" w:type="dxa"/>
          </w:tcPr>
          <w:p w:rsidR="00602DAE" w:rsidRDefault="00602DAE">
            <w:pPr>
              <w:keepNext/>
              <w:keepLines/>
              <w:rPr>
                <w:rFonts w:cs="Arial"/>
                <w:sz w:val="22"/>
              </w:rPr>
            </w:pPr>
            <w:r>
              <w:rPr>
                <w:rFonts w:cs="Arial"/>
                <w:color w:val="008080"/>
                <w:sz w:val="22"/>
              </w:rPr>
              <w:t>Enter Cell telephone number including area code</w:t>
            </w:r>
          </w:p>
        </w:tc>
      </w:tr>
      <w:tr w:rsidR="00602DAE">
        <w:tc>
          <w:tcPr>
            <w:tcW w:w="2988" w:type="dxa"/>
          </w:tcPr>
          <w:p w:rsidR="00602DAE" w:rsidRDefault="00602DAE">
            <w:pPr>
              <w:keepNext/>
              <w:keepLines/>
              <w:rPr>
                <w:rFonts w:cs="Arial"/>
                <w:b/>
                <w:bCs/>
                <w:sz w:val="22"/>
              </w:rPr>
            </w:pPr>
            <w:r>
              <w:rPr>
                <w:rFonts w:cs="Arial"/>
                <w:b/>
                <w:bCs/>
                <w:sz w:val="22"/>
              </w:rPr>
              <w:t>Business FAX Number:</w:t>
            </w:r>
          </w:p>
        </w:tc>
        <w:tc>
          <w:tcPr>
            <w:tcW w:w="6588" w:type="dxa"/>
          </w:tcPr>
          <w:p w:rsidR="00602DAE" w:rsidRDefault="00602DAE">
            <w:pPr>
              <w:keepNext/>
              <w:keepLines/>
              <w:rPr>
                <w:rFonts w:cs="Arial"/>
                <w:sz w:val="22"/>
              </w:rPr>
            </w:pPr>
            <w:r>
              <w:rPr>
                <w:rFonts w:cs="Arial"/>
                <w:color w:val="008080"/>
                <w:sz w:val="22"/>
              </w:rPr>
              <w:t>Enter FAX telephone number including area code</w:t>
            </w:r>
          </w:p>
        </w:tc>
      </w:tr>
      <w:tr w:rsidR="00602DAE">
        <w:tc>
          <w:tcPr>
            <w:tcW w:w="2988" w:type="dxa"/>
          </w:tcPr>
          <w:p w:rsidR="00602DAE" w:rsidRDefault="00602DAE">
            <w:pPr>
              <w:keepLines/>
              <w:rPr>
                <w:rFonts w:cs="Arial"/>
                <w:b/>
                <w:bCs/>
                <w:sz w:val="22"/>
              </w:rPr>
            </w:pPr>
            <w:r>
              <w:rPr>
                <w:rFonts w:cs="Arial"/>
                <w:b/>
                <w:bCs/>
                <w:sz w:val="22"/>
              </w:rPr>
              <w:t>Email Address:</w:t>
            </w:r>
          </w:p>
        </w:tc>
        <w:tc>
          <w:tcPr>
            <w:tcW w:w="6588" w:type="dxa"/>
          </w:tcPr>
          <w:p w:rsidR="00602DAE" w:rsidRDefault="00602DAE">
            <w:pPr>
              <w:keepLines/>
              <w:rPr>
                <w:rFonts w:cs="Arial"/>
                <w:color w:val="008080"/>
                <w:sz w:val="22"/>
              </w:rPr>
            </w:pPr>
            <w:r>
              <w:rPr>
                <w:rFonts w:cs="Arial"/>
                <w:color w:val="008080"/>
                <w:sz w:val="22"/>
              </w:rPr>
              <w:t>Enter Email address</w:t>
            </w:r>
          </w:p>
        </w:tc>
      </w:tr>
      <w:bookmarkEnd w:id="8"/>
    </w:tbl>
    <w:p w:rsidR="00602DAE" w:rsidRDefault="00602DAE">
      <w:pPr>
        <w:pStyle w:val="Heading2"/>
        <w:keepLines/>
        <w:numPr>
          <w:ilvl w:val="0"/>
          <w:numId w:val="0"/>
        </w:numPr>
        <w:rPr>
          <w:b w:val="0"/>
          <w:i w:val="0"/>
        </w:rPr>
      </w:pPr>
    </w:p>
    <w:sectPr w:rsidR="00602DAE">
      <w:headerReference w:type="default" r:id="rId12"/>
      <w:footerReference w:type="defaul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F2D" w:rsidRDefault="00F80F2D">
      <w:r>
        <w:separator/>
      </w:r>
    </w:p>
  </w:endnote>
  <w:endnote w:type="continuationSeparator" w:id="0">
    <w:p w:rsidR="00F80F2D" w:rsidRDefault="00F8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02" w:rsidRDefault="00E40402">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18"/>
    </w:tblGrid>
    <w:tr w:rsidR="00E40402">
      <w:tc>
        <w:tcPr>
          <w:tcW w:w="1458" w:type="dxa"/>
          <w:tcBorders>
            <w:top w:val="nil"/>
            <w:left w:val="nil"/>
            <w:bottom w:val="nil"/>
            <w:right w:val="nil"/>
          </w:tcBorders>
          <w:vAlign w:val="bottom"/>
        </w:tcPr>
        <w:p w:rsidR="00E40402" w:rsidRDefault="00E40402">
          <w:pPr>
            <w:pStyle w:val="Footer"/>
          </w:pPr>
          <w:r>
            <w:rPr>
              <w:noProof/>
              <w:sz w:val="16"/>
            </w:rPr>
            <w:object w:dxaOrig="274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75pt;height:42.75pt" fillcolor="window">
                <v:imagedata r:id="rId1" o:title=""/>
              </v:shape>
              <o:OLEObject Type="Embed" ProgID="MSPhotoEd.3" ShapeID="_x0000_i1028" DrawAspect="Content" ObjectID="_1619002877" r:id="rId2"/>
            </w:object>
          </w:r>
        </w:p>
      </w:tc>
      <w:tc>
        <w:tcPr>
          <w:tcW w:w="8118" w:type="dxa"/>
          <w:tcBorders>
            <w:top w:val="nil"/>
            <w:left w:val="nil"/>
            <w:bottom w:val="nil"/>
            <w:right w:val="nil"/>
          </w:tcBorders>
          <w:vAlign w:val="center"/>
        </w:tcPr>
        <w:p w:rsidR="00E40402" w:rsidRDefault="00E40402">
          <w:pPr>
            <w:pStyle w:val="Footer"/>
            <w:spacing w:before="720"/>
            <w:jc w:val="center"/>
            <w:rPr>
              <w:sz w:val="16"/>
            </w:rPr>
          </w:pPr>
          <w:r>
            <w:rPr>
              <w:sz w:val="16"/>
            </w:rPr>
            <w:t xml:space="preserve">Do Your Part to Help </w:t>
          </w:r>
          <w:smartTag w:uri="urn:schemas-microsoft-com:office:smarttags" w:element="State">
            <w:smartTag w:uri="urn:schemas-microsoft-com:office:smarttags" w:element="place">
              <w:r>
                <w:rPr>
                  <w:sz w:val="16"/>
                </w:rPr>
                <w:t>California</w:t>
              </w:r>
            </w:smartTag>
          </w:smartTag>
          <w:r>
            <w:rPr>
              <w:sz w:val="16"/>
            </w:rPr>
            <w:t xml:space="preserve"> Save Energy</w:t>
          </w:r>
        </w:p>
        <w:p w:rsidR="00E40402" w:rsidRDefault="00E40402">
          <w:pPr>
            <w:pStyle w:val="Footer"/>
            <w:jc w:val="center"/>
          </w:pPr>
          <w:r>
            <w:rPr>
              <w:sz w:val="16"/>
              <w:szCs w:val="16"/>
            </w:rPr>
            <w:t xml:space="preserve">To learn more about saving energy, visit the OSI web site at </w:t>
          </w:r>
          <w:hyperlink r:id="rId3" w:history="1">
            <w:r>
              <w:rPr>
                <w:rStyle w:val="Hyperlink"/>
                <w:sz w:val="16"/>
                <w:szCs w:val="16"/>
              </w:rPr>
              <w:t>http://www.osi.ca.gov</w:t>
            </w:r>
          </w:hyperlink>
        </w:p>
      </w:tc>
    </w:tr>
  </w:tbl>
  <w:p w:rsidR="00E40402" w:rsidRDefault="00E40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02" w:rsidRDefault="00E40402">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6755B">
      <w:rPr>
        <w:rStyle w:val="PageNumber"/>
        <w:noProof/>
      </w:rPr>
      <w:t>2</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02" w:rsidRDefault="00E4040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6755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F2D" w:rsidRDefault="00F80F2D">
      <w:r>
        <w:separator/>
      </w:r>
    </w:p>
  </w:footnote>
  <w:footnote w:type="continuationSeparator" w:id="0">
    <w:p w:rsidR="00F80F2D" w:rsidRDefault="00F8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E40402">
      <w:trPr>
        <w:cantSplit/>
        <w:jc w:val="center"/>
      </w:trPr>
      <w:tc>
        <w:tcPr>
          <w:tcW w:w="2430" w:type="dxa"/>
        </w:tcPr>
        <w:bookmarkStart w:id="4" w:name="_GoBack" w:colFirst="0" w:colLast="3"/>
        <w:p w:rsidR="00E40402" w:rsidRDefault="00E40402">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51.7pt">
                <v:imagedata r:id="rId1" o:title=""/>
              </v:shape>
              <o:OLEObject Type="Embed" ProgID="MSPhotoEd.3" ShapeID="_x0000_i1025" DrawAspect="Content" ObjectID="_1619002874" r:id="rId2"/>
            </w:object>
          </w:r>
        </w:p>
      </w:tc>
      <w:tc>
        <w:tcPr>
          <w:tcW w:w="6660" w:type="dxa"/>
          <w:vAlign w:val="center"/>
        </w:tcPr>
        <w:p w:rsidR="00E40402" w:rsidRDefault="00E40402">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E40402" w:rsidRDefault="00E40402">
          <w:pPr>
            <w:spacing w:before="120"/>
            <w:jc w:val="center"/>
            <w:rPr>
              <w:rFonts w:cs="Arial"/>
              <w:sz w:val="20"/>
            </w:rPr>
          </w:pPr>
          <w:r>
            <w:rPr>
              <w:rFonts w:cs="Arial"/>
              <w:sz w:val="20"/>
            </w:rPr>
            <w:t>(Version 2.0)</w:t>
          </w:r>
        </w:p>
      </w:tc>
      <w:tc>
        <w:tcPr>
          <w:tcW w:w="1800" w:type="dxa"/>
        </w:tcPr>
        <w:p w:rsidR="00E40402" w:rsidRDefault="00E40402">
          <w:pPr>
            <w:tabs>
              <w:tab w:val="left" w:pos="900"/>
            </w:tabs>
            <w:ind w:firstLine="198"/>
          </w:pPr>
          <w:r>
            <w:t xml:space="preserve"> </w:t>
          </w:r>
          <w:bookmarkStart w:id="5" w:name="_MON_1015145245"/>
          <w:bookmarkEnd w:id="5"/>
          <w:bookmarkStart w:id="6" w:name="_MON_1015145209"/>
          <w:bookmarkEnd w:id="6"/>
          <w:r>
            <w:object w:dxaOrig="1141" w:dyaOrig="1341">
              <v:shape id="_x0000_i1026" type="#_x0000_t75" style="width:57.05pt;height:66.65pt" fillcolor="window">
                <v:imagedata r:id="rId3" o:title="" croptop="-8195f" cropbottom="-8195f" cropleft="-1464f" cropright="-1464f"/>
              </v:shape>
              <o:OLEObject Type="Embed" ProgID="Word.Picture.8" ShapeID="_x0000_i1026" DrawAspect="Content" ObjectID="_1619002875" r:id="rId4"/>
            </w:object>
          </w:r>
        </w:p>
        <w:p w:rsidR="00E40402" w:rsidRDefault="00E40402">
          <w:pPr>
            <w:tabs>
              <w:tab w:val="left" w:pos="1188"/>
            </w:tabs>
            <w:ind w:left="18"/>
            <w:rPr>
              <w:sz w:val="14"/>
            </w:rPr>
          </w:pPr>
          <w:smartTag w:uri="urn:schemas-microsoft-com:office:smarttags" w:element="City">
            <w:smartTag w:uri="urn:schemas-microsoft-com:office:smarttags" w:element="place">
              <w:r>
                <w:rPr>
                  <w:sz w:val="14"/>
                </w:rPr>
                <w:t>Arnold</w:t>
              </w:r>
            </w:smartTag>
          </w:smartTag>
          <w:r>
            <w:rPr>
              <w:sz w:val="14"/>
            </w:rPr>
            <w:t xml:space="preserve"> Schwarzenegger</w:t>
          </w:r>
        </w:p>
        <w:p w:rsidR="00E40402" w:rsidRDefault="00E40402">
          <w:pPr>
            <w:ind w:left="468"/>
            <w:rPr>
              <w:sz w:val="14"/>
            </w:rPr>
          </w:pPr>
          <w:r>
            <w:rPr>
              <w:sz w:val="14"/>
            </w:rPr>
            <w:t xml:space="preserve"> Governor</w:t>
          </w:r>
        </w:p>
      </w:tc>
    </w:tr>
    <w:bookmarkEnd w:id="4"/>
  </w:tbl>
  <w:p w:rsidR="00E40402" w:rsidRDefault="00E40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E40402">
      <w:trPr>
        <w:cantSplit/>
        <w:jc w:val="center"/>
      </w:trPr>
      <w:tc>
        <w:tcPr>
          <w:tcW w:w="2430" w:type="dxa"/>
        </w:tcPr>
        <w:p w:rsidR="00E40402" w:rsidRDefault="00E40402">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05pt;height:51.7pt">
                <v:imagedata r:id="rId1" o:title=""/>
              </v:shape>
              <o:OLEObject Type="Embed" ProgID="MSPhotoEd.3" ShapeID="_x0000_i1027" DrawAspect="Content" ObjectID="_1619002876" r:id="rId2"/>
            </w:object>
          </w:r>
        </w:p>
      </w:tc>
      <w:tc>
        <w:tcPr>
          <w:tcW w:w="6660" w:type="dxa"/>
          <w:vAlign w:val="center"/>
        </w:tcPr>
        <w:p w:rsidR="00E40402" w:rsidRDefault="00E40402">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E40402" w:rsidRDefault="00E40402">
          <w:pPr>
            <w:spacing w:before="120"/>
            <w:jc w:val="center"/>
            <w:rPr>
              <w:rFonts w:cs="Arial"/>
              <w:sz w:val="20"/>
            </w:rPr>
          </w:pPr>
          <w:r>
            <w:rPr>
              <w:rFonts w:cs="Arial"/>
              <w:sz w:val="20"/>
            </w:rPr>
            <w:t>(Version 2.0)</w:t>
          </w:r>
        </w:p>
      </w:tc>
      <w:tc>
        <w:tcPr>
          <w:tcW w:w="1800" w:type="dxa"/>
        </w:tcPr>
        <w:p w:rsidR="00BC40DF" w:rsidRPr="00BC40DF" w:rsidRDefault="005E3084" w:rsidP="00BC40DF">
          <w:pPr>
            <w:ind w:left="468"/>
            <w:jc w:val="center"/>
            <w:rPr>
              <w:sz w:val="14"/>
              <w:szCs w:val="20"/>
            </w:rPr>
          </w:pPr>
          <w:r w:rsidRPr="00BC40DF">
            <w:rPr>
              <w:noProof/>
              <w:sz w:val="14"/>
              <w:szCs w:val="20"/>
            </w:rPr>
            <w:drawing>
              <wp:inline distT="0" distB="0" distL="0" distR="0">
                <wp:extent cx="809625" cy="742950"/>
                <wp:effectExtent l="0" t="0" r="0" b="0"/>
                <wp:docPr id="4" name="Picture 4" descr="seal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_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BC40DF" w:rsidRPr="00BC40DF" w:rsidRDefault="00BC40DF" w:rsidP="00BC40DF">
          <w:pPr>
            <w:ind w:left="468"/>
            <w:jc w:val="center"/>
            <w:rPr>
              <w:sz w:val="14"/>
              <w:szCs w:val="20"/>
            </w:rPr>
          </w:pPr>
        </w:p>
        <w:p w:rsidR="00E40402" w:rsidRDefault="00BC40DF" w:rsidP="00C1447E">
          <w:pPr>
            <w:ind w:left="468"/>
            <w:jc w:val="center"/>
            <w:rPr>
              <w:sz w:val="14"/>
            </w:rPr>
          </w:pPr>
          <w:r w:rsidRPr="00BC40DF">
            <w:rPr>
              <w:sz w:val="14"/>
              <w:szCs w:val="20"/>
            </w:rPr>
            <w:t>EDMUND G. BROWN JR.</w:t>
          </w:r>
          <w:r>
            <w:rPr>
              <w:sz w:val="14"/>
              <w:szCs w:val="20"/>
            </w:rPr>
            <w:t xml:space="preserve"> </w:t>
          </w:r>
          <w:r w:rsidRPr="00BC40DF">
            <w:rPr>
              <w:sz w:val="14"/>
              <w:szCs w:val="20"/>
            </w:rPr>
            <w:t>GOVERNOR</w:t>
          </w:r>
        </w:p>
      </w:tc>
    </w:tr>
  </w:tbl>
  <w:p w:rsidR="00E40402" w:rsidRDefault="00E4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02" w:rsidRDefault="00E40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0F1"/>
    <w:multiLevelType w:val="hybridMultilevel"/>
    <w:tmpl w:val="43E2B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17A66"/>
    <w:multiLevelType w:val="hybridMultilevel"/>
    <w:tmpl w:val="B62A1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C6549"/>
    <w:multiLevelType w:val="multilevel"/>
    <w:tmpl w:val="ED5C9F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B03145"/>
    <w:multiLevelType w:val="hybridMultilevel"/>
    <w:tmpl w:val="A6F21C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0771CA"/>
    <w:multiLevelType w:val="hybridMultilevel"/>
    <w:tmpl w:val="6512D5A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C849EB"/>
    <w:multiLevelType w:val="hybridMultilevel"/>
    <w:tmpl w:val="1DD61A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CF42FB"/>
    <w:multiLevelType w:val="hybridMultilevel"/>
    <w:tmpl w:val="9ABA55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BC3D36"/>
    <w:multiLevelType w:val="hybridMultilevel"/>
    <w:tmpl w:val="F68AA07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33727C"/>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7933EF"/>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F3206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9624F61"/>
    <w:multiLevelType w:val="hybridMultilevel"/>
    <w:tmpl w:val="FF3AE1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972068"/>
    <w:multiLevelType w:val="hybridMultilevel"/>
    <w:tmpl w:val="CE4E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E2802"/>
    <w:multiLevelType w:val="hybridMultilevel"/>
    <w:tmpl w:val="2BF4B3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F6D8D"/>
    <w:multiLevelType w:val="multilevel"/>
    <w:tmpl w:val="B7B07B52"/>
    <w:lvl w:ilvl="0">
      <w:start w:val="1"/>
      <w:numFmt w:val="bullet"/>
      <w:lvlText w:val="o"/>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06F15"/>
    <w:multiLevelType w:val="hybridMultilevel"/>
    <w:tmpl w:val="9F90BE3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63871"/>
    <w:multiLevelType w:val="multilevel"/>
    <w:tmpl w:val="E9A4B8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44C480B"/>
    <w:multiLevelType w:val="hybridMultilevel"/>
    <w:tmpl w:val="1D94FB8C"/>
    <w:lvl w:ilvl="0" w:tplc="DCF89222">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811A1"/>
    <w:multiLevelType w:val="hybridMultilevel"/>
    <w:tmpl w:val="FF38C0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493A37"/>
    <w:multiLevelType w:val="hybridMultilevel"/>
    <w:tmpl w:val="5EA8C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93791"/>
    <w:multiLevelType w:val="hybridMultilevel"/>
    <w:tmpl w:val="B7B07B52"/>
    <w:lvl w:ilvl="0" w:tplc="DCF89222">
      <w:start w:val="1"/>
      <w:numFmt w:val="bullet"/>
      <w:lvlText w:val="o"/>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D6222"/>
    <w:multiLevelType w:val="multilevel"/>
    <w:tmpl w:val="A9E8D3E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C9724B"/>
    <w:multiLevelType w:val="hybridMultilevel"/>
    <w:tmpl w:val="E06C42D6"/>
    <w:lvl w:ilvl="0" w:tplc="DCF89222">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9E7306"/>
    <w:multiLevelType w:val="multilevel"/>
    <w:tmpl w:val="CE4EFE6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C2ABF"/>
    <w:multiLevelType w:val="multilevel"/>
    <w:tmpl w:val="B7B07B52"/>
    <w:lvl w:ilvl="0">
      <w:start w:val="1"/>
      <w:numFmt w:val="bullet"/>
      <w:lvlText w:val="o"/>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704A4"/>
    <w:multiLevelType w:val="hybridMultilevel"/>
    <w:tmpl w:val="6CCEA1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66C36"/>
    <w:multiLevelType w:val="hybridMultilevel"/>
    <w:tmpl w:val="57B4F6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753CEC"/>
    <w:multiLevelType w:val="hybridMultilevel"/>
    <w:tmpl w:val="D4485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63B76"/>
    <w:multiLevelType w:val="hybridMultilevel"/>
    <w:tmpl w:val="A9E8D3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E90316"/>
    <w:multiLevelType w:val="multilevel"/>
    <w:tmpl w:val="9F90BE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E6356A"/>
    <w:multiLevelType w:val="multilevel"/>
    <w:tmpl w:val="B7B07B52"/>
    <w:lvl w:ilvl="0">
      <w:start w:val="1"/>
      <w:numFmt w:val="bullet"/>
      <w:lvlText w:val="o"/>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9F490E"/>
    <w:multiLevelType w:val="hybridMultilevel"/>
    <w:tmpl w:val="CBE0E7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0B4280"/>
    <w:multiLevelType w:val="hybridMultilevel"/>
    <w:tmpl w:val="DDCA48B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6F7D76"/>
    <w:multiLevelType w:val="hybridMultilevel"/>
    <w:tmpl w:val="E25EC3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01D99"/>
    <w:multiLevelType w:val="hybridMultilevel"/>
    <w:tmpl w:val="76AAF6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672D5B"/>
    <w:multiLevelType w:val="hybridMultilevel"/>
    <w:tmpl w:val="854E6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2"/>
  </w:num>
  <w:num w:numId="3">
    <w:abstractNumId w:val="20"/>
  </w:num>
  <w:num w:numId="4">
    <w:abstractNumId w:val="17"/>
  </w:num>
  <w:num w:numId="5">
    <w:abstractNumId w:val="15"/>
  </w:num>
  <w:num w:numId="6">
    <w:abstractNumId w:val="25"/>
  </w:num>
  <w:num w:numId="7">
    <w:abstractNumId w:val="4"/>
  </w:num>
  <w:num w:numId="8">
    <w:abstractNumId w:val="32"/>
  </w:num>
  <w:num w:numId="9">
    <w:abstractNumId w:val="12"/>
  </w:num>
  <w:num w:numId="10">
    <w:abstractNumId w:val="33"/>
  </w:num>
  <w:num w:numId="11">
    <w:abstractNumId w:val="8"/>
  </w:num>
  <w:num w:numId="12">
    <w:abstractNumId w:val="16"/>
  </w:num>
  <w:num w:numId="13">
    <w:abstractNumId w:val="9"/>
  </w:num>
  <w:num w:numId="1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6"/>
  </w:num>
  <w:num w:numId="20">
    <w:abstractNumId w:val="16"/>
  </w:num>
  <w:num w:numId="21">
    <w:abstractNumId w:val="11"/>
  </w:num>
  <w:num w:numId="22">
    <w:abstractNumId w:val="19"/>
  </w:num>
  <w:num w:numId="23">
    <w:abstractNumId w:val="6"/>
  </w:num>
  <w:num w:numId="24">
    <w:abstractNumId w:val="0"/>
  </w:num>
  <w:num w:numId="25">
    <w:abstractNumId w:val="16"/>
  </w:num>
  <w:num w:numId="26">
    <w:abstractNumId w:val="16"/>
  </w:num>
  <w:num w:numId="27">
    <w:abstractNumId w:val="16"/>
  </w:num>
  <w:num w:numId="28">
    <w:abstractNumId w:val="1"/>
  </w:num>
  <w:num w:numId="29">
    <w:abstractNumId w:val="13"/>
  </w:num>
  <w:num w:numId="30">
    <w:abstractNumId w:val="28"/>
  </w:num>
  <w:num w:numId="31">
    <w:abstractNumId w:val="21"/>
  </w:num>
  <w:num w:numId="32">
    <w:abstractNumId w:val="34"/>
  </w:num>
  <w:num w:numId="33">
    <w:abstractNumId w:val="30"/>
  </w:num>
  <w:num w:numId="34">
    <w:abstractNumId w:val="26"/>
  </w:num>
  <w:num w:numId="35">
    <w:abstractNumId w:val="14"/>
  </w:num>
  <w:num w:numId="36">
    <w:abstractNumId w:val="5"/>
  </w:num>
  <w:num w:numId="37">
    <w:abstractNumId w:val="24"/>
  </w:num>
  <w:num w:numId="38">
    <w:abstractNumId w:val="3"/>
  </w:num>
  <w:num w:numId="39">
    <w:abstractNumId w:val="10"/>
  </w:num>
  <w:num w:numId="40">
    <w:abstractNumId w:val="18"/>
  </w:num>
  <w:num w:numId="41">
    <w:abstractNumId w:val="23"/>
  </w:num>
  <w:num w:numId="42">
    <w:abstractNumId w:val="35"/>
  </w:num>
  <w:num w:numId="43">
    <w:abstractNumId w:val="29"/>
  </w:num>
  <w:num w:numId="44">
    <w:abstractNumId w:val="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8F"/>
    <w:rsid w:val="0026755B"/>
    <w:rsid w:val="003E13D9"/>
    <w:rsid w:val="005E3084"/>
    <w:rsid w:val="00602DAE"/>
    <w:rsid w:val="00942B1A"/>
    <w:rsid w:val="00A17D8F"/>
    <w:rsid w:val="00BC40DF"/>
    <w:rsid w:val="00C1447E"/>
    <w:rsid w:val="00E40402"/>
    <w:rsid w:val="00EB06A7"/>
    <w:rsid w:val="00F8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5"/>
    <o:shapelayout v:ext="edit">
      <o:idmap v:ext="edit" data="1"/>
    </o:shapelayout>
  </w:shapeDefaults>
  <w:decimalSymbol w:val="."/>
  <w:listSeparator w:val=","/>
  <w15:chartTrackingRefBased/>
  <w15:docId w15:val="{9560CC36-4125-4A72-AAC6-A0C54B49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numPr>
        <w:numId w:val="12"/>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120" w:after="120"/>
      <w:jc w:val="both"/>
    </w:pPr>
    <w:rPr>
      <w:sz w:val="28"/>
      <w:szCs w:val="20"/>
    </w:rPr>
  </w:style>
  <w:style w:type="paragraph" w:customStyle="1" w:styleId="TitelPageTitle">
    <w:name w:val="Titel Page Title"/>
    <w:basedOn w:val="Normal"/>
    <w:pPr>
      <w:jc w:val="center"/>
    </w:pPr>
    <w:rPr>
      <w:b/>
      <w:sz w:val="36"/>
      <w:szCs w:val="20"/>
    </w:rPr>
  </w:style>
  <w:style w:type="paragraph" w:styleId="BodyText">
    <w:name w:val="Body Text"/>
    <w:basedOn w:val="Normal"/>
    <w:pPr>
      <w:jc w:val="center"/>
    </w:pPr>
    <w:rPr>
      <w:rFonts w:cs="Arial"/>
      <w:b/>
      <w:bCs/>
      <w:sz w:val="28"/>
    </w:rPr>
  </w:style>
  <w:style w:type="paragraph" w:styleId="BodyText2">
    <w:name w:val="Body Text 2"/>
    <w:basedOn w:val="Normal"/>
    <w:pPr>
      <w:jc w:val="both"/>
    </w:pPr>
  </w:style>
  <w:style w:type="paragraph" w:customStyle="1" w:styleId="table">
    <w:name w:val="table"/>
    <w:pPr>
      <w:widowControl w:val="0"/>
      <w:spacing w:after="240"/>
    </w:pPr>
    <w:rPr>
      <w:rFonts w:ascii="Times" w:hAnsi="Times"/>
    </w:r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spacing w:before="240" w:after="60"/>
      <w:jc w:val="center"/>
    </w:pPr>
    <w:rPr>
      <w:rFonts w:cs="Arial"/>
      <w:b/>
      <w:bCs/>
      <w:kern w:val="28"/>
      <w:sz w:val="32"/>
      <w:szCs w:val="32"/>
    </w:rPr>
  </w:style>
  <w:style w:type="character" w:customStyle="1" w:styleId="content1">
    <w:name w:val="content1"/>
    <w:basedOn w:val="DefaultParagraphFont"/>
    <w:rPr>
      <w:rFonts w:ascii="Arial" w:hAnsi="Arial" w:cs="Arial" w:hint="default"/>
      <w:color w:val="000000"/>
      <w:sz w:val="17"/>
      <w:szCs w:val="17"/>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Caption">
    <w:name w:val="caption"/>
    <w:basedOn w:val="Normal"/>
    <w:next w:val="Normal"/>
    <w:qFormat/>
    <w:pPr>
      <w:spacing w:before="240" w:after="120"/>
      <w:jc w:val="both"/>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keepNext/>
      <w:spacing w:before="60" w:after="60"/>
      <w:ind w:lef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spacing w:after="120"/>
      <w:jc w:val="both"/>
    </w:pPr>
    <w:rPr>
      <w:color w:val="339966"/>
    </w:rPr>
  </w:style>
  <w:style w:type="paragraph" w:styleId="BodyTextIndent2">
    <w:name w:val="Body Text Indent 2"/>
    <w:basedOn w:val="Normal"/>
    <w:pPr>
      <w:spacing w:after="120"/>
      <w:ind w:left="3420" w:hanging="2700"/>
    </w:p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rsid w:val="00BC40DF"/>
    <w:rPr>
      <w:rFonts w:ascii="Arial" w:hAnsi="Arial"/>
      <w:sz w:val="24"/>
      <w:szCs w:val="24"/>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Project.approvals@osi.ca.gov" TargetMode="Externa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osi.ca.gov" TargetMode="External"/><Relationship Id="rId2" Type="http://schemas.openxmlformats.org/officeDocument/2006/relationships/oleObject" Target="embeddings/oleObject4.bin"/><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5ZVPTSAXT3NV-1471189867-42485</_dlc_DocId>
    <_dlc_DocIdUrl xmlns="500343c0-af67-4d55-b6f3-a7838e163d14">
      <Url>https://osicagov.sharepoint.com/sites/ITOWebTeam/_layouts/15/DocIdRedir.aspx?ID=5ZVPTSAXT3NV-1471189867-42485</Url>
      <Description>5ZVPTSAXT3NV-1471189867-42485</Description>
    </_dlc_DocIdUrl>
  </documentManagement>
</p:properties>
</file>

<file path=customXml/itemProps1.xml><?xml version="1.0" encoding="utf-8"?>
<ds:datastoreItem xmlns:ds="http://schemas.openxmlformats.org/officeDocument/2006/customXml" ds:itemID="{B1D348E3-93C1-4049-A465-3B72773FC5E3}"/>
</file>

<file path=customXml/itemProps2.xml><?xml version="1.0" encoding="utf-8"?>
<ds:datastoreItem xmlns:ds="http://schemas.openxmlformats.org/officeDocument/2006/customXml" ds:itemID="{411C9F2C-1188-483E-8695-8AB8C7EB8F21}"/>
</file>

<file path=customXml/itemProps3.xml><?xml version="1.0" encoding="utf-8"?>
<ds:datastoreItem xmlns:ds="http://schemas.openxmlformats.org/officeDocument/2006/customXml" ds:itemID="{56077A98-8E45-45DF-B935-15BC102307B1}"/>
</file>

<file path=customXml/itemProps4.xml><?xml version="1.0" encoding="utf-8"?>
<ds:datastoreItem xmlns:ds="http://schemas.openxmlformats.org/officeDocument/2006/customXml" ds:itemID="{4DA0F2D8-2C3B-44E8-9674-F035E0A83C2C}"/>
</file>

<file path=customXml/itemProps5.xml><?xml version="1.0" encoding="utf-8"?>
<ds:datastoreItem xmlns:ds="http://schemas.openxmlformats.org/officeDocument/2006/customXml" ds:itemID="{D0F48307-0DE7-4DD5-90A3-743005D82146}"/>
</file>

<file path=docProps/app.xml><?xml version="1.0" encoding="utf-8"?>
<Properties xmlns="http://schemas.openxmlformats.org/officeDocument/2006/extended-properties" xmlns:vt="http://schemas.openxmlformats.org/officeDocument/2006/docPropsVTypes">
  <Template>Normal.dotm</Template>
  <TotalTime>0</TotalTime>
  <Pages>10</Pages>
  <Words>2196</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CWS/CMS Project Office</vt:lpstr>
    </vt:vector>
  </TitlesOfParts>
  <Company>Northrop Grumman IT</Company>
  <LinksUpToDate>false</LinksUpToDate>
  <CharactersWithSpaces>14394</CharactersWithSpaces>
  <SharedDoc>false</SharedDoc>
  <HLinks>
    <vt:vector size="12" baseType="variant">
      <vt:variant>
        <vt:i4>2359324</vt:i4>
      </vt:variant>
      <vt:variant>
        <vt:i4>0</vt:i4>
      </vt:variant>
      <vt:variant>
        <vt:i4>0</vt:i4>
      </vt:variant>
      <vt:variant>
        <vt:i4>5</vt:i4>
      </vt:variant>
      <vt:variant>
        <vt:lpwstr>mailto:Project.approvals@osi.ca.gov</vt:lpwstr>
      </vt:variant>
      <vt:variant>
        <vt:lpwstr/>
      </vt:variant>
      <vt:variant>
        <vt:i4>2097277</vt:i4>
      </vt:variant>
      <vt:variant>
        <vt:i4>15</vt:i4>
      </vt:variant>
      <vt:variant>
        <vt:i4>0</vt:i4>
      </vt:variant>
      <vt:variant>
        <vt:i4>5</vt:i4>
      </vt:variant>
      <vt:variant>
        <vt:lpwstr>http://www.osi.ca.gov/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CWS/CMS Project Office</dc:title>
  <dc:subject/>
  <dc:creator>Greg Chapman, Fred Guice</dc:creator>
  <cp:keywords/>
  <dc:description/>
  <cp:lastModifiedBy>Arquisola, Rico@OSI</cp:lastModifiedBy>
  <cp:revision>2</cp:revision>
  <cp:lastPrinted>2007-10-17T16:22:00Z</cp:lastPrinted>
  <dcterms:created xsi:type="dcterms:W3CDTF">2019-05-10T21:15:00Z</dcterms:created>
  <dcterms:modified xsi:type="dcterms:W3CDTF">2019-05-10T21:15:00Z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1436080023</vt:i4>
  </property>
  <property fmtid="{D5CDD505-2E9C-101B-9397-08002B2CF9AE}" pid="3" name="_EmailSubject">
    <vt:lpwstr>updated templates </vt:lpwstr>
  </property>
  <property fmtid="{D5CDD505-2E9C-101B-9397-08002B2CF9AE}" pid="4" name="_AuthorEmail">
    <vt:lpwstr>Kristine.Dudley@osi.ca.gov</vt:lpwstr>
  </property>
  <property fmtid="{D5CDD505-2E9C-101B-9397-08002B2CF9AE}" pid="5" name="_AuthorEmailDisplayName">
    <vt:lpwstr>Dudley, Kristine@OSI-SAWS</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MediaServiceImageTags">
    <vt:lpwstr/>
  </property>
  <property fmtid="{D5CDD505-2E9C-101B-9397-08002B2CF9AE}" pid="9" name="_dlc_DocIdItemGuid">
    <vt:lpwstr>7e9372fd-b3ee-41b9-a1a7-a4ed2bec5b25</vt:lpwstr>
  </property>
</Properties>
</file>